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АО «Биржа «Санкт-Петербург»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(протокол от «</w:t>
      </w:r>
      <w:r w:rsidRPr="00363BCE">
        <w:rPr>
          <w:sz w:val="28"/>
          <w:szCs w:val="28"/>
        </w:rPr>
        <w:t>16</w:t>
      </w:r>
      <w:r w:rsidRPr="00CD0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6B0CF1">
        <w:rPr>
          <w:sz w:val="28"/>
          <w:szCs w:val="28"/>
        </w:rPr>
        <w:t>июня 2016</w:t>
      </w:r>
      <w:r>
        <w:rPr>
          <w:sz w:val="28"/>
          <w:szCs w:val="28"/>
        </w:rPr>
        <w:t xml:space="preserve"> г. № </w:t>
      </w:r>
      <w:r w:rsidRPr="00363BC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</w:p>
    <w:p w:rsidR="00016190" w:rsidRDefault="00016190" w:rsidP="00251F37">
      <w:pPr>
        <w:pStyle w:val="Default"/>
        <w:jc w:val="right"/>
        <w:rPr>
          <w:sz w:val="28"/>
          <w:szCs w:val="28"/>
        </w:rPr>
      </w:pPr>
    </w:p>
    <w:p w:rsidR="00016190" w:rsidRPr="00CD1B6E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</w:t>
      </w:r>
      <w:r w:rsidRPr="00ED6FD1">
        <w:rPr>
          <w:rFonts w:ascii="Times New Roman" w:hAnsi="Times New Roman"/>
          <w:sz w:val="28"/>
          <w:szCs w:val="28"/>
        </w:rPr>
        <w:t xml:space="preserve"> </w:t>
      </w:r>
      <w:r w:rsidRPr="00CD1B6E">
        <w:rPr>
          <w:rFonts w:ascii="Times New Roman" w:hAnsi="Times New Roman"/>
          <w:sz w:val="28"/>
          <w:szCs w:val="28"/>
        </w:rPr>
        <w:t>утвержденными</w:t>
      </w:r>
    </w:p>
    <w:p w:rsidR="00016190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директоров</w:t>
      </w:r>
    </w:p>
    <w:p w:rsidR="00016190" w:rsidRPr="00B713D8" w:rsidRDefault="00016190" w:rsidP="0001619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АО</w:t>
      </w:r>
      <w:r w:rsidRPr="00B713D8">
        <w:rPr>
          <w:rFonts w:ascii="Times New Roman" w:hAnsi="Times New Roman"/>
          <w:bCs/>
          <w:sz w:val="28"/>
          <w:szCs w:val="28"/>
        </w:rPr>
        <w:t xml:space="preserve"> «Биржа «Санкт-Петербург»</w:t>
      </w:r>
    </w:p>
    <w:p w:rsidR="00016190" w:rsidRDefault="00016190" w:rsidP="0001619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76414">
        <w:rPr>
          <w:rFonts w:ascii="Times New Roman" w:hAnsi="Times New Roman"/>
          <w:sz w:val="28"/>
          <w:szCs w:val="28"/>
        </w:rPr>
        <w:t>протокол от «</w:t>
      </w:r>
      <w:r w:rsidR="00E43E8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414">
        <w:rPr>
          <w:rFonts w:ascii="Times New Roman" w:hAnsi="Times New Roman"/>
          <w:sz w:val="28"/>
          <w:szCs w:val="28"/>
        </w:rPr>
        <w:t>» июля 2016 г. №</w:t>
      </w:r>
      <w:r w:rsidR="00E43E86">
        <w:rPr>
          <w:rFonts w:ascii="Times New Roman" w:hAnsi="Times New Roman"/>
          <w:sz w:val="28"/>
          <w:szCs w:val="28"/>
        </w:rPr>
        <w:t>4</w:t>
      </w:r>
      <w:r w:rsidRPr="00BF7B06">
        <w:rPr>
          <w:rFonts w:ascii="Times New Roman" w:hAnsi="Times New Roman"/>
          <w:sz w:val="28"/>
          <w:szCs w:val="28"/>
        </w:rPr>
        <w:t>)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BC5A73" w:rsidRPr="00CD1B6E" w:rsidRDefault="00BC5A73" w:rsidP="00BC5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</w:t>
      </w:r>
      <w:r w:rsidRPr="00ED6FD1">
        <w:rPr>
          <w:rFonts w:ascii="Times New Roman" w:hAnsi="Times New Roman"/>
          <w:sz w:val="28"/>
          <w:szCs w:val="28"/>
        </w:rPr>
        <w:t xml:space="preserve"> </w:t>
      </w:r>
      <w:r w:rsidRPr="00CD1B6E">
        <w:rPr>
          <w:rFonts w:ascii="Times New Roman" w:hAnsi="Times New Roman"/>
          <w:sz w:val="28"/>
          <w:szCs w:val="28"/>
        </w:rPr>
        <w:t>утвержденными</w:t>
      </w:r>
    </w:p>
    <w:p w:rsidR="00BC5A73" w:rsidRDefault="00BC5A73" w:rsidP="00BC5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директоров</w:t>
      </w:r>
    </w:p>
    <w:p w:rsidR="00BC5A73" w:rsidRPr="00B713D8" w:rsidRDefault="00BC5A73" w:rsidP="00BC5A7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АО</w:t>
      </w:r>
      <w:r w:rsidRPr="00B713D8">
        <w:rPr>
          <w:rFonts w:ascii="Times New Roman" w:hAnsi="Times New Roman"/>
          <w:bCs/>
          <w:sz w:val="28"/>
          <w:szCs w:val="28"/>
        </w:rPr>
        <w:t xml:space="preserve"> «Биржа «Санкт-Петербург»</w:t>
      </w:r>
    </w:p>
    <w:p w:rsidR="00BC5A73" w:rsidRDefault="00BC5A73" w:rsidP="00BC5A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76414">
        <w:rPr>
          <w:rFonts w:ascii="Times New Roman" w:hAnsi="Times New Roman"/>
          <w:sz w:val="28"/>
          <w:szCs w:val="28"/>
        </w:rPr>
        <w:t>протокол от «</w:t>
      </w:r>
      <w:r w:rsidR="0075030C">
        <w:rPr>
          <w:rFonts w:ascii="Times New Roman" w:hAnsi="Times New Roman"/>
          <w:sz w:val="28"/>
          <w:szCs w:val="28"/>
        </w:rPr>
        <w:t>15</w:t>
      </w:r>
      <w:r w:rsidRPr="003764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376414">
        <w:rPr>
          <w:rFonts w:ascii="Times New Roman" w:hAnsi="Times New Roman"/>
          <w:sz w:val="28"/>
          <w:szCs w:val="28"/>
        </w:rPr>
        <w:t xml:space="preserve"> 2016 г. №</w:t>
      </w:r>
      <w:r w:rsidR="0075030C">
        <w:rPr>
          <w:rFonts w:ascii="Times New Roman" w:hAnsi="Times New Roman"/>
          <w:sz w:val="28"/>
          <w:szCs w:val="28"/>
        </w:rPr>
        <w:t>6</w:t>
      </w:r>
      <w:r w:rsidRPr="00BF7B06">
        <w:rPr>
          <w:rFonts w:ascii="Times New Roman" w:hAnsi="Times New Roman"/>
          <w:sz w:val="28"/>
          <w:szCs w:val="28"/>
        </w:rPr>
        <w:t>)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биржевого товара  </w:t>
      </w:r>
      <w:r w:rsidRPr="006B0CF1">
        <w:rPr>
          <w:sz w:val="28"/>
          <w:szCs w:val="28"/>
        </w:rPr>
        <w:t>«Янтарь»</w:t>
      </w:r>
      <w:r>
        <w:rPr>
          <w:sz w:val="28"/>
          <w:szCs w:val="28"/>
        </w:rPr>
        <w:t xml:space="preserve"> </w:t>
      </w:r>
      <w:r w:rsidRPr="000A2377">
        <w:rPr>
          <w:sz w:val="28"/>
          <w:szCs w:val="28"/>
        </w:rPr>
        <w:t>в отделе «</w:t>
      </w:r>
      <w:r>
        <w:rPr>
          <w:sz w:val="28"/>
          <w:szCs w:val="28"/>
        </w:rPr>
        <w:t>Минеральное сырье</w:t>
      </w:r>
      <w:r w:rsidRPr="000A2377">
        <w:rPr>
          <w:sz w:val="28"/>
          <w:szCs w:val="28"/>
        </w:rPr>
        <w:t>»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АО «Биржа «Санкт-Петербург»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251F37" w:rsidRPr="00A028CE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Pr="00A028CE">
        <w:rPr>
          <w:sz w:val="23"/>
          <w:szCs w:val="23"/>
        </w:rPr>
        <w:t>6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Pr="001D0FAF" w:rsidRDefault="00251F37" w:rsidP="00251F37">
      <w:pPr>
        <w:pStyle w:val="Default"/>
        <w:ind w:firstLine="567"/>
      </w:pPr>
      <w:r w:rsidRPr="001D0FAF">
        <w:t xml:space="preserve">1. Общие положения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1.1. Настоящая Спецификация биржевого товара отдела «Минеральное сырьё» АО «Биржа «Санкт-Петербург» (далее – Спецификация) определяет наименование, код биржевого товара, наименование базиса поставки, особенности поставки на отдельных базисах, качественные и количественные характеристики биржевого товара.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1.2. Условия Договоров, заключенных с биржевым товаром, допущенным к торгам в соответствии с настоящей Спецификацией, устанавливаются Приложением №1 к Правилам торговли для товарного рынка Закрытого акционерного общества «Биржа «Санкт-Петербург» (далее – Правила торгов), настоящей Спецификацией (Приложение №3 к Спецификации) и Инструментом.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1.3. Все приложения к Спецификации являются ее неотъемлемой частью.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1.4. </w:t>
      </w:r>
      <w:proofErr w:type="gramStart"/>
      <w:r w:rsidRPr="001D0FAF">
        <w:t xml:space="preserve">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«Минеральное сырьё»  АО «Биржа «Санкт-Петербург», а также Правилами осуществления клиринговой деятельности </w:t>
      </w:r>
      <w:r w:rsidR="00016190">
        <w:t>А</w:t>
      </w:r>
      <w:r w:rsidRPr="001D0FAF">
        <w:t xml:space="preserve">кционерного общества «Расчетно-депозитарная компания» по договорам с биржевым товаром (далее – Правила клиринга). </w:t>
      </w:r>
      <w:proofErr w:type="gramEnd"/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567"/>
      </w:pPr>
      <w:r w:rsidRPr="001D0FAF">
        <w:t xml:space="preserve">2. Биржевой товар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2.1. К торгам в отделе «Минеральное сырье» АО «Биржа «Санкт-Петербург» в соответствии с настоящей Спецификацией, допускаются биржевые товары, перечень которых приведен в Приложении № 1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>2.2. Качественные характеристики биржевого товара должны соответст</w:t>
      </w:r>
      <w:r>
        <w:t xml:space="preserve">вовать </w:t>
      </w:r>
      <w:proofErr w:type="gramStart"/>
      <w:r>
        <w:t>указанным</w:t>
      </w:r>
      <w:proofErr w:type="gramEnd"/>
      <w:r>
        <w:t xml:space="preserve"> в приложении №</w:t>
      </w:r>
      <w:r w:rsidR="00116E3C">
        <w:rPr>
          <w:color w:val="FF0000"/>
        </w:rPr>
        <w:t xml:space="preserve"> </w:t>
      </w:r>
      <w:r w:rsidR="00116E3C" w:rsidRPr="00116E3C">
        <w:rPr>
          <w:color w:val="auto"/>
        </w:rPr>
        <w:t>1</w:t>
      </w:r>
      <w:r w:rsidRPr="00016190">
        <w:rPr>
          <w:color w:val="FF0000"/>
        </w:rPr>
        <w:t xml:space="preserve"> </w:t>
      </w:r>
      <w:r w:rsidRPr="001D0FAF">
        <w:t xml:space="preserve">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3. Код биржевого товара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3.1. Биржевой товар в ЭС кодируется следующим образом БП_НБТ_РЛ_У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где: </w:t>
      </w:r>
    </w:p>
    <w:p w:rsidR="00251F37" w:rsidRPr="001D0FAF" w:rsidRDefault="00251F37" w:rsidP="00251F37">
      <w:pPr>
        <w:pStyle w:val="Default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БП – сокращенное наименование (код) базиса поставки,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НБТ – наименование биржевого товара,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РЛ – размер одного лота, </w:t>
      </w:r>
    </w:p>
    <w:p w:rsidR="00251F37" w:rsidRPr="001D0FAF" w:rsidRDefault="00251F37" w:rsidP="00251F37">
      <w:pPr>
        <w:pStyle w:val="Default"/>
        <w:ind w:firstLine="709"/>
      </w:pPr>
      <w:r w:rsidRPr="001D0FAF">
        <w:t>У – способ (условия) поставки, поле может принимать значения «</w:t>
      </w:r>
      <w:r w:rsidR="00016190" w:rsidRPr="001B513D">
        <w:rPr>
          <w:color w:val="auto"/>
          <w:lang w:val="en-US"/>
        </w:rPr>
        <w:t>S</w:t>
      </w:r>
      <w:r w:rsidRPr="001D0FAF">
        <w:t xml:space="preserve">»,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4. Базисы поставки (балансовые пункты)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4.1. Базисы поставки (балансовые пункты) указываются в Заявлении на допуск товара к торгам, форма которого приведена в Приложении № 2, к настоящей Спецификации.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5. Способ поставки </w:t>
      </w:r>
    </w:p>
    <w:p w:rsidR="00251F37" w:rsidRPr="001D0FAF" w:rsidRDefault="00251F37" w:rsidP="00251F37">
      <w:pPr>
        <w:pStyle w:val="Default"/>
        <w:ind w:firstLine="709"/>
        <w:jc w:val="both"/>
        <w:rPr>
          <w:color w:val="000000" w:themeColor="text1"/>
        </w:rPr>
      </w:pPr>
      <w:r w:rsidRPr="001D0FAF">
        <w:t xml:space="preserve">5.1. Поставка биржевого товара, допущенного к торгам в соответствии с настоящей Спецификацией, может осуществляться на условиях - </w:t>
      </w:r>
      <w:r w:rsidRPr="001D0FAF">
        <w:rPr>
          <w:color w:val="000000" w:themeColor="text1"/>
        </w:rPr>
        <w:t xml:space="preserve">«Франко-склад продавца»; </w:t>
      </w:r>
    </w:p>
    <w:p w:rsidR="00251F37" w:rsidRPr="007965DA" w:rsidRDefault="00251F37" w:rsidP="00251F37">
      <w:pPr>
        <w:pStyle w:val="Default"/>
        <w:ind w:firstLine="709"/>
      </w:pPr>
      <w:r w:rsidRPr="00D372F2">
        <w:t>5.2.  При поставке биржевого товара на условиях «Франко-склад продавца» в поле «Способ поставки» в коде биржевого товара указывается значение «</w:t>
      </w:r>
      <w:r w:rsidRPr="00D372F2">
        <w:rPr>
          <w:lang w:val="en-US"/>
        </w:rPr>
        <w:t>S</w:t>
      </w:r>
      <w:r w:rsidRPr="00D372F2">
        <w:t xml:space="preserve">». </w:t>
      </w:r>
    </w:p>
    <w:p w:rsidR="00251F37" w:rsidRPr="001D0FAF" w:rsidRDefault="00251F37" w:rsidP="00251F37">
      <w:pPr>
        <w:pStyle w:val="Default"/>
        <w:ind w:firstLine="709"/>
      </w:pPr>
      <w:r w:rsidRPr="001D0FAF">
        <w:lastRenderedPageBreak/>
        <w:t xml:space="preserve">6. Размер лота </w:t>
      </w:r>
      <w:bookmarkStart w:id="0" w:name="_GoBack"/>
      <w:bookmarkEnd w:id="0"/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6.1. Размер лота устанавливается в Инструменте.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Рекомендуемые размеры лота, указываемые в Инструменте: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- 1(один) килограмм;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6.2. Объем биржевого товара, указываемого в заявке Участника торгов, должен быть кратен установленному в Инструменте размеру лота.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6.3.</w:t>
      </w:r>
      <w:r w:rsidRPr="001D0FAF">
        <w:rPr>
          <w:sz w:val="24"/>
          <w:szCs w:val="24"/>
        </w:rPr>
        <w:t xml:space="preserve"> </w:t>
      </w:r>
      <w:r w:rsidRPr="001D0FAF">
        <w:rPr>
          <w:rFonts w:ascii="Times New Roman" w:hAnsi="Times New Roman"/>
          <w:sz w:val="24"/>
          <w:szCs w:val="24"/>
        </w:rPr>
        <w:t>Размер лота для биржевого товара может отличаться от размера лота, указанного в п. 6.1 настоящей Спецификации. В этом случае количество биржевого товара в лоте и единицы его измерения, указываются в Инструменте.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7. Цена биржевого товара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7.1. </w:t>
      </w:r>
      <w:r w:rsidRPr="001D0FAF">
        <w:rPr>
          <w:color w:val="auto"/>
        </w:rPr>
        <w:t>Цена биржевого товара устанавливается в рублях Российской Федерации за единицу измерения товара с учетом налога на добавленную стоимость</w:t>
      </w:r>
      <w:r w:rsidRPr="001D0FAF">
        <w:t xml:space="preserve">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8. Шаг изменения цены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8.1. Шаг изменения цены для биржевого товара составляет 1 (один) рубль.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9. Размер обеспечения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9.1. Требования к размеру денежного и товарного обеспечения безадресных заявок определяются внутренними документами Клиринговой организации.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 Порядок допуска биржевого товара к организованным торгам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10.1. Порядок допуска биржевого товара к организованным торгам регламентируется Правилами торгов.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Default="00251F37" w:rsidP="00251F37">
      <w:pPr>
        <w:pStyle w:val="Default"/>
        <w:jc w:val="right"/>
        <w:rPr>
          <w:sz w:val="28"/>
          <w:szCs w:val="28"/>
        </w:rPr>
        <w:sectPr w:rsidR="00251F37" w:rsidSect="00D84252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00DD8">
        <w:rPr>
          <w:sz w:val="28"/>
          <w:szCs w:val="28"/>
        </w:rPr>
        <w:t>риложение № 1</w:t>
      </w:r>
    </w:p>
    <w:p w:rsidR="00873176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 xml:space="preserve">к Спецификации </w:t>
      </w:r>
      <w:proofErr w:type="gramStart"/>
      <w:r w:rsidRPr="00D00DD8">
        <w:rPr>
          <w:sz w:val="28"/>
          <w:szCs w:val="28"/>
        </w:rPr>
        <w:t>биржевого</w:t>
      </w:r>
      <w:proofErr w:type="gramEnd"/>
      <w:r w:rsidRPr="00D00DD8">
        <w:rPr>
          <w:sz w:val="28"/>
          <w:szCs w:val="28"/>
        </w:rPr>
        <w:t xml:space="preserve"> 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«Янтарь»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0DD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D00DD8">
        <w:rPr>
          <w:sz w:val="28"/>
          <w:szCs w:val="28"/>
        </w:rPr>
        <w:t xml:space="preserve"> «</w:t>
      </w:r>
      <w:r>
        <w:rPr>
          <w:sz w:val="28"/>
          <w:szCs w:val="28"/>
        </w:rPr>
        <w:t>Минеральное сырьё</w:t>
      </w:r>
      <w:r w:rsidRPr="00D00DD8">
        <w:rPr>
          <w:sz w:val="28"/>
          <w:szCs w:val="28"/>
        </w:rPr>
        <w:t>»,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АО «Биржа «Санкт-Петербург»</w:t>
      </w:r>
    </w:p>
    <w:p w:rsidR="00873176" w:rsidRDefault="00873176" w:rsidP="00873176">
      <w:pPr>
        <w:pStyle w:val="Default"/>
        <w:rPr>
          <w:sz w:val="28"/>
          <w:szCs w:val="28"/>
        </w:rPr>
      </w:pPr>
    </w:p>
    <w:p w:rsidR="00873176" w:rsidRPr="00CA1257" w:rsidRDefault="00873176" w:rsidP="00873176">
      <w:pPr>
        <w:pStyle w:val="Default"/>
        <w:rPr>
          <w:sz w:val="28"/>
          <w:szCs w:val="28"/>
        </w:rPr>
      </w:pPr>
    </w:p>
    <w:p w:rsidR="00873176" w:rsidRDefault="00873176" w:rsidP="00873176">
      <w:pPr>
        <w:pStyle w:val="Default"/>
        <w:jc w:val="center"/>
        <w:rPr>
          <w:b/>
          <w:sz w:val="32"/>
          <w:szCs w:val="32"/>
        </w:rPr>
      </w:pPr>
      <w:r w:rsidRPr="00D00DD8">
        <w:rPr>
          <w:b/>
          <w:sz w:val="32"/>
          <w:szCs w:val="32"/>
        </w:rPr>
        <w:t xml:space="preserve">Перечень биржевых товаров, допущенных к торгам </w:t>
      </w:r>
      <w:r w:rsidRPr="00296E06">
        <w:rPr>
          <w:b/>
          <w:sz w:val="28"/>
          <w:szCs w:val="28"/>
        </w:rPr>
        <w:t xml:space="preserve">в соответствии с настоящей Спецификацией в отделе «Минеральное сырье» АО </w:t>
      </w:r>
      <w:r w:rsidRPr="00296E06">
        <w:rPr>
          <w:b/>
          <w:bCs/>
          <w:sz w:val="28"/>
          <w:szCs w:val="28"/>
        </w:rPr>
        <w:t>«Биржа «Санкт-Петербург»</w:t>
      </w:r>
    </w:p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4"/>
        <w:gridCol w:w="1261"/>
      </w:tblGrid>
      <w:tr w:rsidR="00873176" w:rsidRPr="00513DA2" w:rsidTr="00785B04">
        <w:trPr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proofErr w:type="spell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биржевого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Период добычи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Артикул продукции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Нормативный документ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Технические описания и обобщенные качественные характеристики янтаря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Содержание в биржевом товаре, 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513DA2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13DA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Код биржевого товара</w:t>
            </w:r>
          </w:p>
        </w:tc>
      </w:tr>
      <w:tr w:rsidR="00873176" w:rsidRPr="00513DA2" w:rsidTr="00785B04">
        <w:trPr>
          <w:trHeight w:val="51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176" w:rsidRPr="00513DA2" w:rsidTr="00785B04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сортированный 500-1000 гр. 1 сорт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500 -1000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r>
              <w:rPr>
                <w:rFonts w:ascii="Arial Narrow" w:hAnsi="Arial Narrow"/>
                <w:color w:val="000000"/>
              </w:rPr>
              <w:t>с</w:t>
            </w:r>
            <w:r w:rsidRPr="00513DA2">
              <w:rPr>
                <w:rFonts w:ascii="Arial Narrow" w:hAnsi="Arial Narrow"/>
                <w:color w:val="000000"/>
              </w:rPr>
              <w:t>ортирован. 500-1000 гр.  1 сорт_ РЛ_S</w:t>
            </w:r>
          </w:p>
        </w:tc>
      </w:tr>
      <w:tr w:rsidR="00873176" w:rsidRPr="00513DA2" w:rsidTr="00785B04">
        <w:trPr>
          <w:trHeight w:val="19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2 сорт_ РЛ_S</w:t>
            </w:r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3 сорт_ РЛ_S</w:t>
            </w:r>
          </w:p>
        </w:tc>
      </w:tr>
      <w:tr w:rsidR="00873176" w:rsidRPr="00513DA2" w:rsidTr="00785B04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1 сорт_ РЛ_S</w:t>
            </w:r>
          </w:p>
        </w:tc>
      </w:tr>
      <w:tr w:rsidR="00873176" w:rsidRPr="00513DA2" w:rsidTr="00785B04">
        <w:trPr>
          <w:trHeight w:val="18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300-500 гр. 2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 3 сорт_ РЛ_S</w:t>
            </w:r>
          </w:p>
        </w:tc>
      </w:tr>
      <w:tr w:rsidR="00873176" w:rsidRPr="00513DA2" w:rsidTr="00785B04">
        <w:trPr>
          <w:trHeight w:val="16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1 сорт_ РЛ_S</w:t>
            </w:r>
          </w:p>
        </w:tc>
      </w:tr>
      <w:tr w:rsidR="00873176" w:rsidRPr="00513DA2" w:rsidTr="00785B04">
        <w:trPr>
          <w:trHeight w:val="19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2 сорт_ РЛ_S</w:t>
            </w:r>
          </w:p>
        </w:tc>
      </w:tr>
      <w:tr w:rsidR="00873176" w:rsidRPr="00513DA2" w:rsidTr="00785B04">
        <w:trPr>
          <w:trHeight w:val="17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  Масса куска янтаря 200-300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3 сорт_ РЛ_S</w:t>
            </w:r>
          </w:p>
        </w:tc>
      </w:tr>
      <w:tr w:rsidR="00873176" w:rsidRPr="00513DA2" w:rsidTr="00785B04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поверхностные  трещины, глубокие раковины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100-200 гр. 1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873176" w:rsidRPr="00513DA2" w:rsidTr="00785B04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2 сорт_ РЛ_S</w:t>
            </w:r>
          </w:p>
        </w:tc>
      </w:tr>
      <w:tr w:rsidR="00873176" w:rsidRPr="00513DA2" w:rsidTr="00785B04">
        <w:trPr>
          <w:trHeight w:val="17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Масса куска янтаря 100-200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3 сорт_ РЛ_S</w:t>
            </w:r>
          </w:p>
        </w:tc>
      </w:tr>
      <w:tr w:rsidR="00873176" w:rsidRPr="00513DA2" w:rsidTr="00785B04">
        <w:trPr>
          <w:trHeight w:val="984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50-100 гр.  -20%, янтаря фракционного несортированного +4;-11,5 мм – 80%.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50-100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9911105 -33,3 %, 9911205 - 33,3%, 9911305 - 33,3%,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50-100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мм-80%</w:t>
            </w:r>
            <w:r w:rsidR="00FA5CA6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0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20-50 гр. - 20%, янтаря фракционного несортированного +4;-11,5мм- 80%..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20-50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5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10-20 гр. -20%, янтаря фракционного  несортированного+4;-11,5 мм -80%.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10-20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5-10 гр. -20%, янтаря фракционного несортированного  +4;-11,5 мм -80%.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5-10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66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2-5 гр., фракционного несортированного  +11,5мм, фракционного несортированного +4;-11,5 мм.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2-5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4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417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16мм,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5A2D3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 w:rsidR="005A2D3E">
              <w:rPr>
                <w:rFonts w:ascii="Arial Narrow" w:hAnsi="Arial Narrow"/>
                <w:color w:val="000000"/>
              </w:rPr>
              <w:t>несорт</w:t>
            </w:r>
            <w:proofErr w:type="spellEnd"/>
            <w:r w:rsidR="005A2D3E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+16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</w:t>
            </w:r>
            <w:r w:rsidR="00814525">
              <w:rPr>
                <w:rFonts w:ascii="Arial Narrow" w:hAnsi="Arial Narrow"/>
                <w:color w:val="000000"/>
              </w:rPr>
              <w:t>мм</w:t>
            </w:r>
            <w:r>
              <w:rPr>
                <w:rFonts w:ascii="Arial Narrow" w:hAnsi="Arial Narrow"/>
                <w:color w:val="000000"/>
              </w:rPr>
              <w:t>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5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14мм,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5A2D3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r w:rsidR="005A2D3E">
              <w:rPr>
                <w:rFonts w:ascii="Arial Narrow" w:hAnsi="Arial Narrow"/>
                <w:color w:val="000000"/>
              </w:rPr>
              <w:t>несорт</w:t>
            </w:r>
            <w:r>
              <w:rPr>
                <w:rFonts w:ascii="Arial Narrow" w:hAnsi="Arial Narrow"/>
                <w:color w:val="000000"/>
              </w:rPr>
              <w:t>.+14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структуры,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200-300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200-300 гр.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200-300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100-200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100-200 гр.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50-100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50-100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20-50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20-50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10-20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10-20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5-10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5-10 гр.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2-5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2-5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фракционный несортированный фр.+4-11,5мм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несортир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фр.+4-11.5 </w:t>
            </w:r>
            <w:proofErr w:type="spellStart"/>
            <w:r>
              <w:rPr>
                <w:rFonts w:ascii="Arial Narrow" w:hAnsi="Arial Narrow"/>
                <w:color w:val="000000"/>
              </w:rPr>
              <w:t>мм_РЛ_S</w:t>
            </w:r>
            <w:proofErr w:type="spellEnd"/>
          </w:p>
        </w:tc>
      </w:tr>
      <w:tr w:rsidR="00873176" w:rsidRPr="005B14EA" w:rsidTr="00785B04">
        <w:trPr>
          <w:trHeight w:val="292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176" w:rsidRDefault="00873176" w:rsidP="00873176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873176" w:rsidRPr="00EC3CC7" w:rsidRDefault="00873176" w:rsidP="00306EA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-1%, 20-50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-4,3%,10-20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-6,2%, 5-10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-8%,2-5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-3%,Несорт.+4-11.5мм -33%,+11,5 мм-25,5%,+14мм-7,5%,+16мм-11,5%</w:t>
            </w:r>
            <w:r w:rsidR="00EC3CC7">
              <w:rPr>
                <w:rFonts w:ascii="Arial Narrow" w:hAnsi="Arial Narrow"/>
                <w:color w:val="000000"/>
              </w:rPr>
              <w:t>_РЛ_S</w:t>
            </w:r>
          </w:p>
        </w:tc>
      </w:tr>
      <w:tr w:rsidR="00873176" w:rsidRPr="005B14EA" w:rsidTr="00785B04">
        <w:trPr>
          <w:trHeight w:val="288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1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55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BC5A73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2B2" w:rsidRPr="00873176" w:rsidRDefault="00B072B2" w:rsidP="00BC5A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2B2" w:rsidRPr="00873176" w:rsidRDefault="00B072B2" w:rsidP="00BC5A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B072B2" w:rsidRPr="00873176" w:rsidRDefault="00B072B2" w:rsidP="00BC5A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B072B2" w:rsidRPr="00873176" w:rsidRDefault="00B072B2" w:rsidP="00BC5A7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Default="00B072B2" w:rsidP="00BC5A73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B072B2" w:rsidRPr="005B14EA" w:rsidRDefault="00B072B2" w:rsidP="00BC5A7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подел.50-100гр.-1%, 20-50гр.-4,3%,10-20гр. -6,2%, 5-10гр.-8%,2-5гр.-3%,Несорт.+4-11.5мм -33%,+11,5 мм-25,5%,+14мм-7,5%,+16мм-11,5%-3</w:t>
            </w:r>
            <w:r w:rsidRPr="00BC5A73">
              <w:rPr>
                <w:rFonts w:ascii="Arial Narrow" w:hAnsi="Arial Narrow"/>
                <w:color w:val="000000"/>
              </w:rPr>
              <w:t>мес.</w:t>
            </w:r>
            <w:r>
              <w:rPr>
                <w:rFonts w:ascii="Arial Narrow" w:hAnsi="Arial Narrow"/>
                <w:color w:val="000000"/>
              </w:rPr>
              <w:t>_РЛ_S</w:t>
            </w: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2B2" w:rsidRPr="00873176" w:rsidRDefault="00B072B2" w:rsidP="00BC5A7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B072B2" w:rsidRPr="005B14EA" w:rsidTr="00B072B2">
        <w:trPr>
          <w:trHeight w:val="28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9A77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B2" w:rsidRPr="00873176" w:rsidRDefault="00B072B2" w:rsidP="00BC5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2B2" w:rsidRPr="005B14EA" w:rsidRDefault="00B072B2" w:rsidP="00873176">
            <w:pPr>
              <w:rPr>
                <w:rFonts w:ascii="Arial Narrow" w:hAnsi="Arial Narrow"/>
                <w:color w:val="000000"/>
              </w:rPr>
            </w:pPr>
          </w:p>
        </w:tc>
      </w:tr>
    </w:tbl>
    <w:tbl>
      <w:tblPr>
        <w:tblpPr w:leftFromText="180" w:rightFromText="180" w:vertAnchor="text" w:tblpX="1354" w:tblpY="-28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072B2" w:rsidTr="00B072B2"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072B2" w:rsidRDefault="00B072B2" w:rsidP="00B072B2"/>
        </w:tc>
      </w:tr>
    </w:tbl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275"/>
      </w:tblGrid>
      <w:tr w:rsidR="009A77B2" w:rsidRPr="005B14EA" w:rsidTr="009A77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- +16мм.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Default="009A77B2" w:rsidP="009A77B2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подел.50-100гр.-1%, 20-50гр.-4,3%,10-20гр. -6,2%, 5-10гр.-8%,2-5гр.-3%,Несорт.+4-11.5мм -</w:t>
            </w:r>
            <w:r>
              <w:rPr>
                <w:rFonts w:ascii="Arial Narrow" w:hAnsi="Arial Narrow"/>
                <w:color w:val="000000"/>
              </w:rPr>
              <w:lastRenderedPageBreak/>
              <w:t>33%,+11,5 мм-25,5%,+14мм-7,5%,+16мм-11,5%-6</w:t>
            </w:r>
            <w:r w:rsidRPr="00BC5A73">
              <w:rPr>
                <w:rFonts w:ascii="Arial Narrow" w:hAnsi="Arial Narrow"/>
                <w:color w:val="000000"/>
              </w:rPr>
              <w:t>мес.</w:t>
            </w:r>
            <w:r>
              <w:rPr>
                <w:rFonts w:ascii="Arial Narrow" w:hAnsi="Arial Narrow"/>
                <w:color w:val="000000"/>
              </w:rPr>
              <w:t>_РЛ_S</w:t>
            </w: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9A77B2" w:rsidRDefault="009A77B2" w:rsidP="00D95BE1">
      <w:pPr>
        <w:ind w:firstLine="567"/>
      </w:pPr>
    </w:p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275"/>
      </w:tblGrid>
      <w:tr w:rsidR="009A77B2" w:rsidRPr="005B14EA" w:rsidTr="009A77B2">
        <w:trPr>
          <w:trHeight w:val="28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9A77B2" w:rsidRPr="00873176" w:rsidRDefault="009A77B2" w:rsidP="009A77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9A77B2" w:rsidRPr="00873176" w:rsidRDefault="009A77B2" w:rsidP="009A77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Default="009A77B2" w:rsidP="009A77B2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подел.50-100гр.-1%, 20-50гр.-4,3%,10-20гр. -6,2%, 5-10гр.-8%,2-5гр.-</w:t>
            </w:r>
            <w:r>
              <w:rPr>
                <w:rFonts w:ascii="Arial Narrow" w:hAnsi="Arial Narrow"/>
                <w:color w:val="000000"/>
              </w:rPr>
              <w:lastRenderedPageBreak/>
              <w:t>3%,Несорт.+4-11.5мм -33%,+11,5 м</w:t>
            </w:r>
            <w:r w:rsidR="00046365">
              <w:rPr>
                <w:rFonts w:ascii="Arial Narrow" w:hAnsi="Arial Narrow"/>
                <w:color w:val="000000"/>
              </w:rPr>
              <w:t>м-25,5%,+14мм-7,5%,+16мм-11,5%-9</w:t>
            </w:r>
            <w:r w:rsidRPr="00BC5A73">
              <w:rPr>
                <w:rFonts w:ascii="Arial Narrow" w:hAnsi="Arial Narrow"/>
                <w:color w:val="000000"/>
              </w:rPr>
              <w:t>мес.</w:t>
            </w:r>
            <w:r>
              <w:rPr>
                <w:rFonts w:ascii="Arial Narrow" w:hAnsi="Arial Narrow"/>
                <w:color w:val="000000"/>
              </w:rPr>
              <w:t>_РЛ_S</w:t>
            </w: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046365">
        <w:trPr>
          <w:trHeight w:val="2805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046365">
        <w:trPr>
          <w:trHeight w:val="2805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28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B2" w:rsidRPr="00873176" w:rsidRDefault="009A77B2" w:rsidP="009A77B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5B14EA" w:rsidTr="009A77B2">
        <w:trPr>
          <w:trHeight w:val="302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873176" w:rsidRDefault="009A77B2" w:rsidP="009A77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5B14EA" w:rsidRDefault="009A77B2" w:rsidP="009A77B2">
            <w:pPr>
              <w:rPr>
                <w:rFonts w:ascii="Arial Narrow" w:hAnsi="Arial Narrow"/>
                <w:color w:val="000000"/>
              </w:rPr>
            </w:pPr>
          </w:p>
        </w:tc>
      </w:tr>
      <w:tr w:rsidR="009A77B2" w:rsidRPr="009A77B2" w:rsidTr="00046365">
        <w:trPr>
          <w:trHeight w:val="2987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9A77B2">
              <w:rPr>
                <w:rFonts w:ascii="Arial Narrow" w:hAnsi="Arial Narrow"/>
                <w:color w:val="000000"/>
                <w:sz w:val="16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B2" w:rsidRPr="009A77B2" w:rsidRDefault="009A77B2" w:rsidP="009A77B2">
            <w:pPr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9A77B2">
              <w:rPr>
                <w:rFonts w:ascii="Times New Roman" w:hAnsi="Times New Roman"/>
                <w:color w:val="000000"/>
                <w:sz w:val="16"/>
                <w:szCs w:val="18"/>
              </w:rPr>
              <w:t>33%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7B2" w:rsidRPr="009A77B2" w:rsidRDefault="009A77B2" w:rsidP="009A77B2">
            <w:pPr>
              <w:rPr>
                <w:rFonts w:ascii="Arial Narrow" w:hAnsi="Arial Narrow"/>
                <w:color w:val="000000"/>
                <w:sz w:val="16"/>
              </w:rPr>
            </w:pPr>
          </w:p>
        </w:tc>
      </w:tr>
    </w:tbl>
    <w:p w:rsidR="00B072B2" w:rsidRDefault="00B072B2" w:rsidP="00D95BE1">
      <w:pPr>
        <w:ind w:firstLine="567"/>
        <w:sectPr w:rsidR="00B072B2" w:rsidSect="00D84252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251F37" w:rsidRPr="00B45C76" w:rsidRDefault="00251F37" w:rsidP="00251F37">
      <w:pPr>
        <w:pStyle w:val="Default"/>
        <w:jc w:val="right"/>
      </w:pPr>
      <w:r w:rsidRPr="00B45C76">
        <w:lastRenderedPageBreak/>
        <w:t>Приложение № 2</w:t>
      </w:r>
    </w:p>
    <w:p w:rsidR="00251F37" w:rsidRPr="00B45C76" w:rsidRDefault="00251F37" w:rsidP="00251F37">
      <w:pPr>
        <w:pStyle w:val="Default"/>
        <w:jc w:val="right"/>
      </w:pPr>
      <w:r w:rsidRPr="00B45C76">
        <w:t xml:space="preserve">к Спецификации </w:t>
      </w:r>
      <w:proofErr w:type="gramStart"/>
      <w:r w:rsidRPr="00B45C76">
        <w:t>биржевого</w:t>
      </w:r>
      <w:proofErr w:type="gramEnd"/>
      <w:r w:rsidRPr="00B45C76">
        <w:t xml:space="preserve"> </w:t>
      </w:r>
    </w:p>
    <w:p w:rsidR="00251F37" w:rsidRPr="00B45C76" w:rsidRDefault="00251F37" w:rsidP="00251F37">
      <w:pPr>
        <w:pStyle w:val="Default"/>
        <w:jc w:val="right"/>
      </w:pPr>
      <w:r w:rsidRPr="00B45C76">
        <w:t>товара «Янтарь»</w:t>
      </w:r>
    </w:p>
    <w:p w:rsidR="00251F37" w:rsidRPr="00B45C76" w:rsidRDefault="00251F37" w:rsidP="00251F37">
      <w:pPr>
        <w:pStyle w:val="Default"/>
        <w:jc w:val="right"/>
      </w:pPr>
      <w:r w:rsidRPr="00B45C76">
        <w:t>в отделе «Минеральное сырьё»,</w:t>
      </w:r>
    </w:p>
    <w:p w:rsidR="00251F37" w:rsidRPr="00B45C76" w:rsidRDefault="00251F37" w:rsidP="00251F37">
      <w:pPr>
        <w:pStyle w:val="Default"/>
        <w:jc w:val="right"/>
      </w:pPr>
      <w:r w:rsidRPr="00B45C76">
        <w:t>АО «Биржа «Санкт-Петербург»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center"/>
      </w:pPr>
      <w:r w:rsidRPr="00B45C76">
        <w:t>Форма заявления на допуск товара к организованным торгам</w:t>
      </w:r>
    </w:p>
    <w:p w:rsidR="00251F37" w:rsidRPr="00B45C76" w:rsidRDefault="00251F37" w:rsidP="00251F37">
      <w:pPr>
        <w:pStyle w:val="Default"/>
        <w:jc w:val="center"/>
        <w:rPr>
          <w:b/>
        </w:rPr>
      </w:pP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ЗАЯВЛЕНИЕ</w:t>
      </w: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на допуск товара к организованным торгам</w:t>
      </w:r>
    </w:p>
    <w:p w:rsidR="00251F37" w:rsidRPr="00B45C76" w:rsidRDefault="00251F37" w:rsidP="00251F37">
      <w:pPr>
        <w:pStyle w:val="Default"/>
        <w:jc w:val="both"/>
      </w:pPr>
      <w:r w:rsidRPr="00B45C76">
        <w:t>__________________________________________________________________</w:t>
      </w:r>
    </w:p>
    <w:p w:rsidR="00251F37" w:rsidRPr="00B45C76" w:rsidRDefault="00251F37" w:rsidP="00251F37">
      <w:pPr>
        <w:pStyle w:val="Default"/>
        <w:jc w:val="center"/>
        <w:rPr>
          <w:i/>
        </w:rPr>
      </w:pPr>
      <w:r w:rsidRPr="00B45C76">
        <w:rPr>
          <w:i/>
        </w:rPr>
        <w:t>/полное наименование Участника торгов/</w:t>
      </w:r>
    </w:p>
    <w:p w:rsidR="00251F37" w:rsidRPr="00B45C76" w:rsidRDefault="00251F37" w:rsidP="00251F37">
      <w:pPr>
        <w:pStyle w:val="Default"/>
        <w:jc w:val="both"/>
      </w:pPr>
      <w:r w:rsidRPr="00B45C76">
        <w:t>просит допустить к организованным торгам, проводимым Акционерным обществом «Биржа «Санкт-Петербург» следующий товар:</w:t>
      </w:r>
    </w:p>
    <w:p w:rsidR="00251F37" w:rsidRPr="00B45C76" w:rsidRDefault="00251F37" w:rsidP="00251F37">
      <w:pPr>
        <w:pStyle w:val="Default"/>
        <w:jc w:val="both"/>
      </w:pPr>
      <w:r w:rsidRPr="00B45C76">
        <w:t>1. Полное наименование товара: ________________________________ 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2. Наименование Продавца товара: __________________ 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 xml:space="preserve">3. Документы, подтверждающие право на владение товаром, </w:t>
      </w:r>
    </w:p>
    <w:p w:rsidR="00251F37" w:rsidRPr="00B45C76" w:rsidRDefault="00251F37" w:rsidP="00251F37">
      <w:pPr>
        <w:pStyle w:val="Default"/>
        <w:jc w:val="both"/>
      </w:pPr>
      <w:r w:rsidRPr="00B45C76">
        <w:t>4. Размер Лота: _______________________________________ __</w:t>
      </w:r>
    </w:p>
    <w:p w:rsidR="00251F37" w:rsidRPr="00B45C76" w:rsidRDefault="00251F37" w:rsidP="00251F37">
      <w:pPr>
        <w:pStyle w:val="Default"/>
        <w:jc w:val="both"/>
      </w:pPr>
      <w:r w:rsidRPr="00B45C76">
        <w:t>5. Ориентировочная цена Товара, в т. ч. НДС: 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6. Базис поставки (место нахождения товара/место исполнения обязательств по договору купли-продажи Товара): ____________________________________________________________________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7. Условия и срок оплаты: _____________________________________ 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8. Условия поставки:</w:t>
      </w:r>
    </w:p>
    <w:p w:rsidR="00251F37" w:rsidRPr="00B45C76" w:rsidRDefault="00251F37" w:rsidP="00251F37">
      <w:pPr>
        <w:pStyle w:val="Default"/>
        <w:jc w:val="both"/>
      </w:pPr>
      <w:r w:rsidRPr="00B45C76">
        <w:t>- «Франко-склад продавца»;</w:t>
      </w: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/Название должности представителя Участника торгов/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___________________ / _______________ /</w:t>
      </w:r>
    </w:p>
    <w:p w:rsidR="00251F37" w:rsidRPr="00B45C76" w:rsidRDefault="00251F37" w:rsidP="00251F37">
      <w:pPr>
        <w:pStyle w:val="Default"/>
        <w:jc w:val="both"/>
      </w:pPr>
      <w:r w:rsidRPr="00B45C76">
        <w:t>(подпись)                       (расшифровка подписи)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м.п.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_____________________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(дата подачи заявления)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Default="00251F37" w:rsidP="00251F3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3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к Спецификации </w:t>
      </w:r>
      <w:proofErr w:type="gramStart"/>
      <w:r w:rsidRPr="00B45C76">
        <w:rPr>
          <w:rFonts w:ascii="Times New Roman" w:eastAsia="Calibri" w:hAnsi="Times New Roman"/>
          <w:color w:val="000000"/>
          <w:sz w:val="24"/>
          <w:szCs w:val="24"/>
        </w:rPr>
        <w:t>биржевого</w:t>
      </w:r>
      <w:proofErr w:type="gramEnd"/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товара «Янтарь»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в отделе «Минеральное сырьё»,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АО «Биржа «Санкт-Петербург»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Общие условия договоров поставки, заключаемых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>в отношении биржевого товара «Янтарь» в отделе «Минеральное сырье»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color w:val="000000"/>
          <w:sz w:val="24"/>
          <w:szCs w:val="24"/>
          <w:lang w:eastAsia="ru-RU"/>
        </w:rPr>
        <w:t>АО «Биржа «Санкт-Петербург»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Термины и определения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Биржевой товар (Товар)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Янтарь, представляющий собой монолитные куски неопределенной формы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(Договоры)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- зарегистрированны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Биржей договор (договоры)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Партия Товара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Товара одного наименования и качества, являющееся предметом одного Договора.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Покупатель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покупку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продажу и поставку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1.1. Термины, определение которых не приведено в тексте настоящего Приложения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 в соответствии с Правилами торговли для товарного рынка Закрытого акционерного общества «Биржа «Санкт-Петербург» (далее – Правила торгов), иными внутренними документами АО «Биржа «Санкт-Петербург» (далее – Биржа), регламентирующими проведение торгов в отделе «Минеральное сырьё» АО «Биржа «Санкт-Петербург», а также Правилами осуществления клиринговой деятельности </w:t>
      </w:r>
      <w:r w:rsidR="00116E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кционерного общества «Расчетно-депозитарная компания» по договорам с биржевым товаром (далее –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клиринга).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Качество, количество и цена Товара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Продавец считается выполнившим свои обязательства по заключенному на АО «Биржа «Санкт-Петербург» Договору при поставке Товара в количестве, определенном в Договоре.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Качественные характеристики биржевого товара должны соответствовать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приведенны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Приложени</w:t>
      </w:r>
      <w:r w:rsidR="007D7CD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настоящей Спецификации.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Условия поставки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Поставка Товара осуществляется Покупателем на условиях </w:t>
      </w:r>
      <w:r w:rsidRPr="00B45C7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«франко-склад продавца»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этом: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Поставка Товара осуществляется в течение 30 (тридцати) рабочих дней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3.1.2. Право собственности на Товар, риск случайной гибели, утраты, недостачи, порчи переходит от Продавца к Покупателю в момент оформления акта приема-передачи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3.1.3. Датой поставки Товара и датой (моментом) исполнения Продавцом обязательств по поставке Товара считается дата, указанная в товарной накладной, подписанной уполномоченными представителями Продавца и Покупателя.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3.1.4. Местом исполнения обязательств по поставке Товара (местом поставки) являются пункты, указанные в Инструменте.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3.1.5. Приемка Товара по количеству и качеству осуществляется Покупателем в месте </w:t>
      </w:r>
      <w:r w:rsidR="007D7CD5" w:rsidRPr="00116E3C"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3.1.6. Начиная с момента поставки Товара, дальнейшая транспортировка Товара производится Покупателем самостоятельно и за свой счет.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3.1.7. Обязанностью Покупателя является выдача доверенностей своим представителям на получение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Приёмка товара по качеству и количеству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Приемка Продукции по количеству и качеству производится Покупателем.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В случае, когда Покупатель не имеет возможности осуществить приемку Товара теми же способами/методами и в тех же единицах измерения, которые указаны в сопроводительных документах, Товар считается принятым Покупателем в количестве, указанном в сопроводительных документах.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наличии претензий по качественным характеристикам товара со стороны Покупателя производится совместная комиссионная проверка качественных характеристик (соответствия стандарту СТО 00227092.001-2011, качественным характеристикам, указанным в Приложении №1 к настоящей спецификации) специалистами Продавца и Покупателя. Результаты проверки качественных характеристик Товара оформляются актом проверки качества.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Составляемом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2(двух) экземплярах, один из которых выдается покупателю, другой -  продавцу.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Претензии по количеству поставленного Товара не подлежат удовлетворению, если расхождение между количеством Товара, указанным в товарной накладной и количеством Товара, определенным в установленном порядке Покупателем  при получении не превышает предела относительной погрешности метода измерения массы. 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Порядок расчётов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Покупатель должен осуществить оплату за Товар на основании Выписки из реестра договоров, полученной Покупателем по итогам торгов на АО «Биржа «Санкт-Петербург» в соответствии с Правилами торгов, настоящей Спецификацией, а при исполнении Договора, заключенного на основании безадресных заявок, также Правилами клиринга.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средств в размере стоимости по Договору, определённом в Выписке из реестра договоров и/или в дополнительном соглашении к Договору, на расчётный счёт Продавца с расчетного счета Покупателя, а при исполнении договора, заключенного на основании безадресных заявок, средства перечисляются с клирингового счёта Клиринговой организации, если иное не предусмотрено поручением Продавца в Клиринговую организацию, предоставленным согласно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 Правил клиринга.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5.2. По результатам поставки Товара по Договору Сторонами подписывается двусторонний документ (товарная накладная по форме ТОРГ-12), подтверждающий приём-передачу Товара.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Сторон и разрешение споров.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неоплаты или неполной оплаты Покупателем стоимости Товара, в установленные в соответствии с настоящей   Спецификацией и Правилами торгов сроки, к Покупателю могут быть применены санкции, предусмотренные внутренними документами АО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«Биржа «Санкт-Петербург», а также Правилами клиринга при исполнении Договора, заключенного на основании безадресных заявок.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В случае невыполнения Продавцом обязательств по поставке Товара в количестве и срок, предусмотренные в Выписке из реестра договоров, к  Продавцу могут быть применены санкции, предусмотренные внутренними документами АО «Биржа «Санкт-Петербург», а также Правилами клиринга при исполнении договора, заключенного на основании безадресных заявок.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При задержке поставки Товара относительно сроков, предусмотренных условиями настоящей Спецификацией и Правилами торгов, Продавец, по требованию Покупателя, уплачивает пеню в размере 0,3 (три десятых) % от стоимости не поставленного в срок Товара за каждый день просрочки, но не более 5% от стоимости не поставленного в срок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6.4. В случае задержки Покупателем получения Товара, Покупатель по требованию Продавца уплачивает пеню в размере 0,3 (три десятых) % от стоимости не полученного в срок Товара за каждый день просрочки, но не более 5% от стоимости не полученного в срок Товара. Если по результатам клиринга обязательства по Договору не были прекращены, и Покупатель пропускает срок получения Товара, то Продавец вправе отказаться от поставки Товара. Покупателю возвращается стоимость Товара, при этом Покупатель обязуется перечислить Продавцу начисленные пени.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6.5. Если по результатам клиринга обязательства по Договору не были прекращены, то Покупатель вправе отказаться от приёмки Товара, срок поставки которого был пропущен более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на 2 (два) календарных дня относительно даты поставки, определенной в соответствии с Правилами торгов и потребовать возврата стоимости не поставленного Товара, которая должна быть возвращена Покупателю в течение 5 (пяти) рабочих дней с даты получения Продавцом уведомления об отказе от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приёма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поставленного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6.6. В случае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 Установленные виды ответственности в настоящем разделе (за исключением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4252" w:rsidRDefault="00D84252"/>
    <w:sectPr w:rsidR="00D84252" w:rsidSect="00D84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B2" w:rsidRDefault="009A77B2" w:rsidP="000F32DC">
      <w:pPr>
        <w:spacing w:after="0" w:line="240" w:lineRule="auto"/>
      </w:pPr>
      <w:r>
        <w:separator/>
      </w:r>
    </w:p>
  </w:endnote>
  <w:endnote w:type="continuationSeparator" w:id="0">
    <w:p w:rsidR="009A77B2" w:rsidRDefault="009A77B2" w:rsidP="000F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F30A1A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7B2" w:rsidRDefault="009A77B2" w:rsidP="00D842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F30A1A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7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30C">
      <w:rPr>
        <w:rStyle w:val="a5"/>
        <w:noProof/>
      </w:rPr>
      <w:t>33</w:t>
    </w:r>
    <w:r>
      <w:rPr>
        <w:rStyle w:val="a5"/>
      </w:rPr>
      <w:fldChar w:fldCharType="end"/>
    </w:r>
  </w:p>
  <w:p w:rsidR="009A77B2" w:rsidRDefault="009A77B2" w:rsidP="00D84252">
    <w:pPr>
      <w:pStyle w:val="a3"/>
      <w:ind w:right="360"/>
    </w:pPr>
    <w:r>
      <w:sym w:font="Symbol" w:char="F0D3"/>
    </w:r>
    <w:r>
      <w:t xml:space="preserve"> </w:t>
    </w:r>
    <w:r w:rsidRPr="00767A06">
      <w:t>А</w:t>
    </w:r>
    <w:r>
      <w:t>кционерное общество «Биржа «Санкт-Петербург»</w:t>
    </w:r>
  </w:p>
  <w:p w:rsidR="009A77B2" w:rsidRDefault="009A77B2" w:rsidP="00D8425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9A77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B2" w:rsidRDefault="009A77B2" w:rsidP="000F32DC">
      <w:pPr>
        <w:spacing w:after="0" w:line="240" w:lineRule="auto"/>
      </w:pPr>
      <w:r>
        <w:separator/>
      </w:r>
    </w:p>
  </w:footnote>
  <w:footnote w:type="continuationSeparator" w:id="0">
    <w:p w:rsidR="009A77B2" w:rsidRDefault="009A77B2" w:rsidP="000F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9A77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9A77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B2" w:rsidRDefault="009A77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37"/>
    <w:rsid w:val="00001A14"/>
    <w:rsid w:val="00016190"/>
    <w:rsid w:val="00046365"/>
    <w:rsid w:val="000E3FEB"/>
    <w:rsid w:val="000F32DC"/>
    <w:rsid w:val="00116E3C"/>
    <w:rsid w:val="00177AED"/>
    <w:rsid w:val="001B06FC"/>
    <w:rsid w:val="001B513D"/>
    <w:rsid w:val="001E7DA1"/>
    <w:rsid w:val="0020540C"/>
    <w:rsid w:val="00216763"/>
    <w:rsid w:val="00251F37"/>
    <w:rsid w:val="00306EAA"/>
    <w:rsid w:val="00333228"/>
    <w:rsid w:val="00341DDD"/>
    <w:rsid w:val="00402222"/>
    <w:rsid w:val="00413CC3"/>
    <w:rsid w:val="00497CE2"/>
    <w:rsid w:val="005A2D3E"/>
    <w:rsid w:val="005B23D3"/>
    <w:rsid w:val="006B124F"/>
    <w:rsid w:val="006E57D0"/>
    <w:rsid w:val="006F1294"/>
    <w:rsid w:val="0072048F"/>
    <w:rsid w:val="00747B10"/>
    <w:rsid w:val="0075030C"/>
    <w:rsid w:val="00785B04"/>
    <w:rsid w:val="00793EC7"/>
    <w:rsid w:val="007D7CD5"/>
    <w:rsid w:val="00814525"/>
    <w:rsid w:val="00821626"/>
    <w:rsid w:val="00873176"/>
    <w:rsid w:val="00926149"/>
    <w:rsid w:val="00944FA7"/>
    <w:rsid w:val="009A5D7C"/>
    <w:rsid w:val="009A77B2"/>
    <w:rsid w:val="009B513B"/>
    <w:rsid w:val="00AA4E1E"/>
    <w:rsid w:val="00B072B2"/>
    <w:rsid w:val="00B85543"/>
    <w:rsid w:val="00BC5A73"/>
    <w:rsid w:val="00C37F95"/>
    <w:rsid w:val="00D250F3"/>
    <w:rsid w:val="00D448AC"/>
    <w:rsid w:val="00D84252"/>
    <w:rsid w:val="00D95BE1"/>
    <w:rsid w:val="00DC05CE"/>
    <w:rsid w:val="00DF305B"/>
    <w:rsid w:val="00DF7E3C"/>
    <w:rsid w:val="00E07F20"/>
    <w:rsid w:val="00E43E86"/>
    <w:rsid w:val="00E85E7C"/>
    <w:rsid w:val="00EC3CC7"/>
    <w:rsid w:val="00F30A1A"/>
    <w:rsid w:val="00F835AE"/>
    <w:rsid w:val="00FA5CA6"/>
    <w:rsid w:val="00FF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51F3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51F37"/>
  </w:style>
  <w:style w:type="paragraph" w:styleId="a6">
    <w:name w:val="header"/>
    <w:basedOn w:val="a"/>
    <w:link w:val="a7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51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11537</Words>
  <Characters>65762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i.akimov</cp:lastModifiedBy>
  <cp:revision>5</cp:revision>
  <cp:lastPrinted>2016-07-26T08:55:00Z</cp:lastPrinted>
  <dcterms:created xsi:type="dcterms:W3CDTF">2016-08-11T09:04:00Z</dcterms:created>
  <dcterms:modified xsi:type="dcterms:W3CDTF">2016-08-15T14:13:00Z</dcterms:modified>
</cp:coreProperties>
</file>