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7443CB"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391BE2">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bookmarkStart w:id="0" w:name="_GoBack"/>
      <w:bookmarkEnd w:id="0"/>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D94953">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5D1FAC">
          <w:rPr>
            <w:noProof/>
            <w:webHidden/>
          </w:rPr>
          <w:t>3</w:t>
        </w:r>
        <w:r>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D94953">
          <w:rPr>
            <w:noProof/>
            <w:webHidden/>
          </w:rPr>
          <w:fldChar w:fldCharType="begin"/>
        </w:r>
        <w:r w:rsidR="00260853">
          <w:rPr>
            <w:noProof/>
            <w:webHidden/>
          </w:rPr>
          <w:instrText xml:space="preserve"> PAGEREF _Toc6234762 \h </w:instrText>
        </w:r>
        <w:r w:rsidR="00D94953">
          <w:rPr>
            <w:noProof/>
            <w:webHidden/>
          </w:rPr>
        </w:r>
        <w:r w:rsidR="00D94953">
          <w:rPr>
            <w:noProof/>
            <w:webHidden/>
          </w:rPr>
          <w:fldChar w:fldCharType="separate"/>
        </w:r>
        <w:r w:rsidR="005D1FAC">
          <w:rPr>
            <w:noProof/>
            <w:webHidden/>
          </w:rPr>
          <w:t>3</w:t>
        </w:r>
        <w:r w:rsidR="00D94953">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D94953">
          <w:rPr>
            <w:noProof/>
            <w:webHidden/>
          </w:rPr>
          <w:fldChar w:fldCharType="begin"/>
        </w:r>
        <w:r w:rsidR="00260853">
          <w:rPr>
            <w:noProof/>
            <w:webHidden/>
          </w:rPr>
          <w:instrText xml:space="preserve"> PAGEREF _Toc6234763 \h </w:instrText>
        </w:r>
        <w:r w:rsidR="00D94953">
          <w:rPr>
            <w:noProof/>
            <w:webHidden/>
          </w:rPr>
        </w:r>
        <w:r w:rsidR="00D94953">
          <w:rPr>
            <w:noProof/>
            <w:webHidden/>
          </w:rPr>
          <w:fldChar w:fldCharType="separate"/>
        </w:r>
        <w:r w:rsidR="005D1FAC">
          <w:rPr>
            <w:noProof/>
            <w:webHidden/>
          </w:rPr>
          <w:t>3</w:t>
        </w:r>
        <w:r w:rsidR="00D94953">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D94953">
          <w:rPr>
            <w:noProof/>
            <w:webHidden/>
          </w:rPr>
          <w:fldChar w:fldCharType="begin"/>
        </w:r>
        <w:r w:rsidR="00260853">
          <w:rPr>
            <w:noProof/>
            <w:webHidden/>
          </w:rPr>
          <w:instrText xml:space="preserve"> PAGEREF _Toc6234764 \h </w:instrText>
        </w:r>
        <w:r w:rsidR="00D94953">
          <w:rPr>
            <w:noProof/>
            <w:webHidden/>
          </w:rPr>
        </w:r>
        <w:r w:rsidR="00D94953">
          <w:rPr>
            <w:noProof/>
            <w:webHidden/>
          </w:rPr>
          <w:fldChar w:fldCharType="separate"/>
        </w:r>
        <w:r w:rsidR="005D1FAC">
          <w:rPr>
            <w:noProof/>
            <w:webHidden/>
          </w:rPr>
          <w:t>5</w:t>
        </w:r>
        <w:r w:rsidR="00D94953">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D94953">
          <w:rPr>
            <w:noProof/>
            <w:webHidden/>
          </w:rPr>
          <w:fldChar w:fldCharType="begin"/>
        </w:r>
        <w:r w:rsidR="00260853">
          <w:rPr>
            <w:noProof/>
            <w:webHidden/>
          </w:rPr>
          <w:instrText xml:space="preserve"> PAGEREF _Toc6234765 \h </w:instrText>
        </w:r>
        <w:r w:rsidR="00D94953">
          <w:rPr>
            <w:noProof/>
            <w:webHidden/>
          </w:rPr>
        </w:r>
        <w:r w:rsidR="00D94953">
          <w:rPr>
            <w:noProof/>
            <w:webHidden/>
          </w:rPr>
          <w:fldChar w:fldCharType="separate"/>
        </w:r>
        <w:r w:rsidR="005D1FAC">
          <w:rPr>
            <w:noProof/>
            <w:webHidden/>
          </w:rPr>
          <w:t>6</w:t>
        </w:r>
        <w:r w:rsidR="00D94953">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D94953">
          <w:rPr>
            <w:noProof/>
            <w:webHidden/>
          </w:rPr>
          <w:fldChar w:fldCharType="begin"/>
        </w:r>
        <w:r w:rsidR="00260853">
          <w:rPr>
            <w:noProof/>
            <w:webHidden/>
          </w:rPr>
          <w:instrText xml:space="preserve"> PAGEREF _Toc6234766 \h </w:instrText>
        </w:r>
        <w:r w:rsidR="00D94953">
          <w:rPr>
            <w:noProof/>
            <w:webHidden/>
          </w:rPr>
        </w:r>
        <w:r w:rsidR="00D94953">
          <w:rPr>
            <w:noProof/>
            <w:webHidden/>
          </w:rPr>
          <w:fldChar w:fldCharType="separate"/>
        </w:r>
        <w:r w:rsidR="005D1FAC">
          <w:rPr>
            <w:noProof/>
            <w:webHidden/>
          </w:rPr>
          <w:t>7</w:t>
        </w:r>
        <w:r w:rsidR="00D94953">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D94953">
          <w:rPr>
            <w:noProof/>
            <w:webHidden/>
          </w:rPr>
          <w:fldChar w:fldCharType="begin"/>
        </w:r>
        <w:r w:rsidR="00260853">
          <w:rPr>
            <w:noProof/>
            <w:webHidden/>
          </w:rPr>
          <w:instrText xml:space="preserve"> PAGEREF _Toc6234767 \h </w:instrText>
        </w:r>
        <w:r w:rsidR="00D94953">
          <w:rPr>
            <w:noProof/>
            <w:webHidden/>
          </w:rPr>
        </w:r>
        <w:r w:rsidR="00D94953">
          <w:rPr>
            <w:noProof/>
            <w:webHidden/>
          </w:rPr>
          <w:fldChar w:fldCharType="separate"/>
        </w:r>
        <w:r w:rsidR="005D1FAC">
          <w:rPr>
            <w:noProof/>
            <w:webHidden/>
          </w:rPr>
          <w:t>8</w:t>
        </w:r>
        <w:r w:rsidR="00D94953">
          <w:rPr>
            <w:noProof/>
            <w:webHidden/>
          </w:rPr>
          <w:fldChar w:fldCharType="end"/>
        </w:r>
      </w:hyperlink>
    </w:p>
    <w:p w:rsidR="00260853" w:rsidRDefault="00CA64A7">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D94953">
          <w:rPr>
            <w:noProof/>
            <w:webHidden/>
          </w:rPr>
          <w:fldChar w:fldCharType="begin"/>
        </w:r>
        <w:r w:rsidR="00260853">
          <w:rPr>
            <w:noProof/>
            <w:webHidden/>
          </w:rPr>
          <w:instrText xml:space="preserve"> PAGEREF _Toc6234768 \h </w:instrText>
        </w:r>
        <w:r w:rsidR="00D94953">
          <w:rPr>
            <w:noProof/>
            <w:webHidden/>
          </w:rPr>
        </w:r>
        <w:r w:rsidR="00D94953">
          <w:rPr>
            <w:noProof/>
            <w:webHidden/>
          </w:rPr>
          <w:fldChar w:fldCharType="separate"/>
        </w:r>
        <w:r w:rsidR="005D1FAC">
          <w:rPr>
            <w:noProof/>
            <w:webHidden/>
          </w:rPr>
          <w:t>8</w:t>
        </w:r>
        <w:r w:rsidR="00D94953">
          <w:rPr>
            <w:noProof/>
            <w:webHidden/>
          </w:rPr>
          <w:fldChar w:fldCharType="end"/>
        </w:r>
      </w:hyperlink>
    </w:p>
    <w:p w:rsidR="009E46B4" w:rsidRPr="00584C9D" w:rsidRDefault="00D94953"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552"/>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552"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552"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DF68F1">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DF68F1">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552"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552"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DF68F1">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552"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DF68F1">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552"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DF68F1">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552"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552"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552"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DF68F1">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DF68F1">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DF68F1">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DF68F1">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lastRenderedPageBreak/>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w:t>
            </w:r>
            <w:r w:rsidRPr="00584C9D">
              <w:rPr>
                <w:rFonts w:ascii="Times New Roman" w:hAnsi="Times New Roman"/>
                <w:sz w:val="24"/>
                <w:szCs w:val="24"/>
              </w:rPr>
              <w:lastRenderedPageBreak/>
              <w:t xml:space="preserve">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Глухоозерское шоссе д.15, ООО </w:t>
            </w:r>
            <w:r w:rsidRPr="00584C9D">
              <w:rPr>
                <w:rFonts w:ascii="Times New Roman" w:hAnsi="Times New Roman"/>
                <w:sz w:val="24"/>
                <w:szCs w:val="24"/>
              </w:rPr>
              <w:lastRenderedPageBreak/>
              <w:t>«Невский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60853" w:rsidP="00F87F46">
      <w:pPr>
        <w:jc w:val="right"/>
        <w:rPr>
          <w:i/>
          <w:vertAlign w:val="superscript"/>
        </w:rPr>
      </w:pPr>
      <w:r>
        <w:br w:type="page"/>
      </w:r>
      <w:r w:rsidR="00220AC3"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CA64A7">
        <w:fldChar w:fldCharType="begin"/>
      </w:r>
      <w:r w:rsidR="00CA64A7">
        <w:instrText xml:space="preserve"> DOCVARIABLE  Год  \* MERGEFORMAT </w:instrText>
      </w:r>
      <w:r w:rsidR="00CA64A7">
        <w:fldChar w:fldCharType="separate"/>
      </w:r>
      <w:r w:rsidRPr="00634F8B">
        <w:rPr>
          <w:rFonts w:ascii="Times New Roman" w:hAnsi="Times New Roman"/>
          <w:sz w:val="24"/>
          <w:szCs w:val="24"/>
        </w:rPr>
        <w:t>20</w:t>
      </w:r>
      <w:r w:rsidR="00CA64A7">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CA64A7">
        <w:fldChar w:fldCharType="begin"/>
      </w:r>
      <w:r w:rsidR="00CA64A7">
        <w:instrText xml:space="preserve"> DOCVARIABLE  Год  \* MERGEFORMAT </w:instrText>
      </w:r>
      <w:r w:rsidR="00CA64A7">
        <w:fldChar w:fldCharType="separate"/>
      </w:r>
      <w:r w:rsidRPr="00634F8B">
        <w:rPr>
          <w:rFonts w:ascii="Times New Roman" w:hAnsi="Times New Roman"/>
          <w:sz w:val="24"/>
          <w:szCs w:val="24"/>
        </w:rPr>
        <w:t>20</w:t>
      </w:r>
      <w:r w:rsidR="00CA64A7">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46" w:rsidRDefault="00F87F46" w:rsidP="008F2176">
      <w:pPr>
        <w:spacing w:after="0" w:line="240" w:lineRule="auto"/>
      </w:pPr>
      <w:r>
        <w:separator/>
      </w:r>
    </w:p>
  </w:endnote>
  <w:endnote w:type="continuationSeparator" w:id="0">
    <w:p w:rsidR="00F87F46" w:rsidRDefault="00F87F4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F87F46" w:rsidRDefault="00D94953">
        <w:pPr>
          <w:pStyle w:val="a5"/>
          <w:jc w:val="center"/>
        </w:pPr>
        <w:r>
          <w:fldChar w:fldCharType="begin"/>
        </w:r>
        <w:r w:rsidR="00F87F46">
          <w:instrText xml:space="preserve"> PAGE   \* MERGEFORMAT </w:instrText>
        </w:r>
        <w:r>
          <w:fldChar w:fldCharType="separate"/>
        </w:r>
        <w:r w:rsidR="00CA64A7">
          <w:rPr>
            <w:noProof/>
          </w:rPr>
          <w:t>2</w:t>
        </w:r>
        <w:r>
          <w:rPr>
            <w:noProof/>
          </w:rPr>
          <w:fldChar w:fldCharType="end"/>
        </w:r>
      </w:p>
    </w:sdtContent>
  </w:sdt>
  <w:p w:rsidR="00F87F46" w:rsidRDefault="00F87F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D94953" w:rsidP="005D2418">
    <w:pPr>
      <w:pStyle w:val="a5"/>
      <w:framePr w:wrap="around" w:vAnchor="text" w:hAnchor="margin" w:xAlign="right" w:y="1"/>
      <w:rPr>
        <w:rStyle w:val="aff4"/>
      </w:rPr>
    </w:pPr>
    <w:r>
      <w:rPr>
        <w:rStyle w:val="aff4"/>
      </w:rPr>
      <w:fldChar w:fldCharType="begin"/>
    </w:r>
    <w:r w:rsidR="00F87F46">
      <w:rPr>
        <w:rStyle w:val="aff4"/>
      </w:rPr>
      <w:instrText xml:space="preserve">PAGE  </w:instrText>
    </w:r>
    <w:r>
      <w:rPr>
        <w:rStyle w:val="aff4"/>
      </w:rPr>
      <w:fldChar w:fldCharType="end"/>
    </w:r>
  </w:p>
  <w:p w:rsidR="00F87F46" w:rsidRDefault="00F87F46" w:rsidP="005D2418">
    <w:pPr>
      <w:pStyle w:val="a5"/>
      <w:ind w:right="360"/>
    </w:pPr>
  </w:p>
  <w:p w:rsidR="00F87F46" w:rsidRDefault="00F87F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D94953">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CA64A7">
      <w:rPr>
        <w:rFonts w:ascii="Arial" w:hAnsi="Arial" w:cs="Arial"/>
        <w:noProof/>
      </w:rPr>
      <w:t>114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003091" w:rsidRDefault="00D94953">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CA64A7">
      <w:rPr>
        <w:rFonts w:ascii="Arial" w:hAnsi="Arial" w:cs="Arial"/>
        <w:noProof/>
      </w:rPr>
      <w:t>115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Default="00D94953">
    <w:pPr>
      <w:pStyle w:val="a5"/>
      <w:jc w:val="center"/>
    </w:pPr>
    <w:r>
      <w:fldChar w:fldCharType="begin"/>
    </w:r>
    <w:r w:rsidR="00F87F46">
      <w:instrText xml:space="preserve"> PAGE   \* MERGEFORMAT </w:instrText>
    </w:r>
    <w:r>
      <w:fldChar w:fldCharType="separate"/>
    </w:r>
    <w:r w:rsidR="00CA64A7">
      <w:rPr>
        <w:noProof/>
      </w:rPr>
      <w:t>117</w:t>
    </w:r>
    <w:r>
      <w:rPr>
        <w:noProof/>
      </w:rPr>
      <w:fldChar w:fldCharType="end"/>
    </w:r>
  </w:p>
  <w:p w:rsidR="00F87F46" w:rsidRDefault="00F87F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46" w:rsidRDefault="00F87F46" w:rsidP="008F2176">
      <w:pPr>
        <w:spacing w:after="0" w:line="240" w:lineRule="auto"/>
      </w:pPr>
      <w:r>
        <w:separator/>
      </w:r>
    </w:p>
  </w:footnote>
  <w:footnote w:type="continuationSeparator" w:id="0">
    <w:p w:rsidR="00F87F46" w:rsidRDefault="00F87F46"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46" w:rsidRPr="00523334" w:rsidRDefault="00F87F46">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70C3C"/>
    <w:rsid w:val="0057159A"/>
    <w:rsid w:val="00584C9D"/>
    <w:rsid w:val="005864EC"/>
    <w:rsid w:val="00591ABA"/>
    <w:rsid w:val="00591F9C"/>
    <w:rsid w:val="005A2FB5"/>
    <w:rsid w:val="005A3F64"/>
    <w:rsid w:val="005A63C1"/>
    <w:rsid w:val="005A6F35"/>
    <w:rsid w:val="005B042E"/>
    <w:rsid w:val="005B1A54"/>
    <w:rsid w:val="005B4646"/>
    <w:rsid w:val="005B4788"/>
    <w:rsid w:val="005B6B86"/>
    <w:rsid w:val="005C0BC8"/>
    <w:rsid w:val="005C3AF2"/>
    <w:rsid w:val="005C44B3"/>
    <w:rsid w:val="005C6890"/>
    <w:rsid w:val="005D1FAC"/>
    <w:rsid w:val="005D2418"/>
    <w:rsid w:val="005D40D1"/>
    <w:rsid w:val="005D437E"/>
    <w:rsid w:val="005D5BD2"/>
    <w:rsid w:val="005D60A9"/>
    <w:rsid w:val="005E2C56"/>
    <w:rsid w:val="005E3548"/>
    <w:rsid w:val="005E701B"/>
    <w:rsid w:val="005F0EF0"/>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34924"/>
    <w:rsid w:val="00E3554A"/>
    <w:rsid w:val="00E36D20"/>
    <w:rsid w:val="00E37FDE"/>
    <w:rsid w:val="00E42CDB"/>
    <w:rsid w:val="00E45E7F"/>
    <w:rsid w:val="00E47064"/>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4:docId w14:val="32BE3CED"/>
  <w15:docId w15:val="{2238C987-4907-4782-9CB2-EFA666B8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FA9B6-5489-444B-A32F-88A6F05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117</Pages>
  <Words>45349</Words>
  <Characters>258493</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7</cp:revision>
  <cp:lastPrinted>2019-07-26T08:18:00Z</cp:lastPrinted>
  <dcterms:created xsi:type="dcterms:W3CDTF">2019-07-26T06:47:00Z</dcterms:created>
  <dcterms:modified xsi:type="dcterms:W3CDTF">2019-07-26T09:58:00Z</dcterms:modified>
</cp:coreProperties>
</file>