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B4" w:rsidRPr="00584C9D" w:rsidRDefault="009E46B4" w:rsidP="008A551A">
      <w:pPr>
        <w:spacing w:after="0"/>
        <w:jc w:val="right"/>
        <w:rPr>
          <w:rFonts w:ascii="Times New Roman" w:hAnsi="Times New Roman"/>
          <w:b/>
          <w:bCs/>
          <w:sz w:val="24"/>
          <w:szCs w:val="24"/>
        </w:rPr>
      </w:pPr>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914BC0">
        <w:rPr>
          <w:rFonts w:ascii="Times New Roman" w:hAnsi="Times New Roman"/>
          <w:sz w:val="24"/>
          <w:szCs w:val="24"/>
        </w:rPr>
        <w:t>16</w:t>
      </w:r>
      <w:r w:rsidR="00C91CB6">
        <w:rPr>
          <w:rFonts w:ascii="Times New Roman" w:hAnsi="Times New Roman"/>
          <w:sz w:val="24"/>
          <w:szCs w:val="24"/>
        </w:rPr>
        <w:t xml:space="preserve"> от 14 февраля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2B1CEC" w:rsidRDefault="002B1CEC" w:rsidP="006E5866">
      <w:pPr>
        <w:spacing w:after="0" w:line="240" w:lineRule="auto"/>
        <w:ind w:right="101"/>
        <w:jc w:val="right"/>
        <w:rPr>
          <w:rFonts w:ascii="Times New Roman" w:hAnsi="Times New Roman"/>
          <w:sz w:val="24"/>
          <w:szCs w:val="24"/>
        </w:rPr>
      </w:pPr>
      <w:r>
        <w:rPr>
          <w:rFonts w:ascii="Times New Roman" w:hAnsi="Times New Roman"/>
          <w:sz w:val="24"/>
          <w:szCs w:val="24"/>
        </w:rPr>
        <w:t>С изменениями, утвержденными Приказом</w:t>
      </w:r>
    </w:p>
    <w:p w:rsidR="002B1CEC" w:rsidRDefault="002B1CEC" w:rsidP="006E5866">
      <w:pPr>
        <w:spacing w:after="0" w:line="240" w:lineRule="auto"/>
        <w:ind w:right="101"/>
        <w:jc w:val="right"/>
        <w:rPr>
          <w:rFonts w:ascii="Times New Roman" w:hAnsi="Times New Roman"/>
          <w:sz w:val="24"/>
          <w:szCs w:val="24"/>
        </w:rPr>
      </w:pPr>
      <w:r>
        <w:rPr>
          <w:rFonts w:ascii="Times New Roman" w:hAnsi="Times New Roman"/>
          <w:sz w:val="24"/>
          <w:szCs w:val="24"/>
        </w:rPr>
        <w:t xml:space="preserve">Генерального директора </w:t>
      </w:r>
    </w:p>
    <w:p w:rsidR="002B1CEC" w:rsidRDefault="002B1CEC" w:rsidP="006E5866">
      <w:pPr>
        <w:spacing w:after="0" w:line="240" w:lineRule="auto"/>
        <w:ind w:right="101"/>
        <w:jc w:val="right"/>
        <w:rPr>
          <w:rFonts w:ascii="Times New Roman" w:hAnsi="Times New Roman"/>
          <w:sz w:val="24"/>
          <w:szCs w:val="24"/>
        </w:rPr>
      </w:pPr>
      <w:r>
        <w:rPr>
          <w:rFonts w:ascii="Times New Roman" w:hAnsi="Times New Roman"/>
          <w:sz w:val="24"/>
          <w:szCs w:val="24"/>
        </w:rPr>
        <w:t>АО «Биржа «Санкт-Петербург»</w:t>
      </w:r>
    </w:p>
    <w:p w:rsidR="006E5866" w:rsidRDefault="002B1CEC"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D324E4">
        <w:rPr>
          <w:rFonts w:ascii="Times New Roman" w:hAnsi="Times New Roman"/>
          <w:sz w:val="24"/>
          <w:szCs w:val="24"/>
        </w:rPr>
        <w:t>19</w:t>
      </w:r>
      <w:r>
        <w:rPr>
          <w:rFonts w:ascii="Times New Roman" w:hAnsi="Times New Roman"/>
          <w:sz w:val="24"/>
          <w:szCs w:val="24"/>
        </w:rPr>
        <w:t xml:space="preserve"> от 25 февраля 2019 г.</w:t>
      </w:r>
      <w:r w:rsidR="00951B44">
        <w:rPr>
          <w:rFonts w:ascii="Times New Roman" w:hAnsi="Times New Roman"/>
          <w:sz w:val="24"/>
          <w:szCs w:val="24"/>
        </w:rPr>
        <w:t>,</w:t>
      </w:r>
      <w:r w:rsidR="00951B44" w:rsidRPr="00951B44">
        <w:rPr>
          <w:rFonts w:ascii="Times New Roman" w:hAnsi="Times New Roman"/>
          <w:sz w:val="24"/>
          <w:szCs w:val="24"/>
        </w:rPr>
        <w:t xml:space="preserve"> </w:t>
      </w:r>
    </w:p>
    <w:p w:rsidR="006F6AE3" w:rsidRDefault="00951B44"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3557FA" w:rsidRPr="00EB7173">
        <w:rPr>
          <w:rFonts w:ascii="Times New Roman" w:hAnsi="Times New Roman"/>
          <w:sz w:val="24"/>
          <w:szCs w:val="24"/>
        </w:rPr>
        <w:t>22</w:t>
      </w:r>
      <w:r>
        <w:rPr>
          <w:rFonts w:ascii="Times New Roman" w:hAnsi="Times New Roman"/>
          <w:sz w:val="24"/>
          <w:szCs w:val="24"/>
        </w:rPr>
        <w:t xml:space="preserve"> от 13 марта 2019 г.</w:t>
      </w:r>
      <w:r w:rsidR="006F6AE3">
        <w:rPr>
          <w:rFonts w:ascii="Times New Roman" w:hAnsi="Times New Roman"/>
          <w:sz w:val="24"/>
          <w:szCs w:val="24"/>
        </w:rPr>
        <w:t>,</w:t>
      </w:r>
    </w:p>
    <w:p w:rsidR="006E5866" w:rsidRDefault="006F6AE3"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EC2FFC">
        <w:rPr>
          <w:rFonts w:ascii="Times New Roman" w:hAnsi="Times New Roman"/>
          <w:sz w:val="24"/>
          <w:szCs w:val="24"/>
        </w:rPr>
        <w:t>27</w:t>
      </w:r>
      <w:r>
        <w:rPr>
          <w:rFonts w:ascii="Times New Roman" w:hAnsi="Times New Roman"/>
          <w:sz w:val="24"/>
          <w:szCs w:val="24"/>
        </w:rPr>
        <w:t xml:space="preserve"> от 25 марта 2019 г.</w:t>
      </w:r>
      <w:r w:rsidR="00E56FA8">
        <w:rPr>
          <w:rFonts w:ascii="Times New Roman" w:hAnsi="Times New Roman"/>
          <w:sz w:val="24"/>
          <w:szCs w:val="24"/>
        </w:rPr>
        <w:t>,</w:t>
      </w:r>
      <w:r w:rsidR="00E55309">
        <w:rPr>
          <w:rFonts w:ascii="Times New Roman" w:hAnsi="Times New Roman"/>
          <w:sz w:val="24"/>
          <w:szCs w:val="24"/>
        </w:rPr>
        <w:t xml:space="preserve"> </w:t>
      </w:r>
    </w:p>
    <w:p w:rsidR="008C5045" w:rsidRDefault="00414829"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15077C">
        <w:rPr>
          <w:rFonts w:ascii="Times New Roman" w:hAnsi="Times New Roman"/>
          <w:sz w:val="24"/>
          <w:szCs w:val="24"/>
        </w:rPr>
        <w:t>35</w:t>
      </w:r>
      <w:r>
        <w:rPr>
          <w:rFonts w:ascii="Times New Roman" w:hAnsi="Times New Roman"/>
          <w:sz w:val="24"/>
          <w:szCs w:val="24"/>
        </w:rPr>
        <w:t xml:space="preserve"> от 09 апреля 2019 г.</w:t>
      </w:r>
      <w:r w:rsidR="008C5045">
        <w:rPr>
          <w:rFonts w:ascii="Times New Roman" w:hAnsi="Times New Roman"/>
          <w:sz w:val="24"/>
          <w:szCs w:val="24"/>
        </w:rPr>
        <w:t xml:space="preserve">, </w:t>
      </w:r>
    </w:p>
    <w:p w:rsidR="006E5866" w:rsidRDefault="008C5045"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EE78AA" w:rsidRPr="00902333">
        <w:rPr>
          <w:rFonts w:ascii="Times New Roman" w:hAnsi="Times New Roman"/>
          <w:sz w:val="24"/>
          <w:szCs w:val="24"/>
        </w:rPr>
        <w:t>40</w:t>
      </w:r>
      <w:r>
        <w:rPr>
          <w:rFonts w:ascii="Times New Roman" w:hAnsi="Times New Roman"/>
          <w:sz w:val="24"/>
          <w:szCs w:val="24"/>
        </w:rPr>
        <w:t xml:space="preserve"> от 15 апреля 2019 г.</w:t>
      </w:r>
      <w:r w:rsidR="00671A9D">
        <w:rPr>
          <w:rFonts w:ascii="Times New Roman" w:hAnsi="Times New Roman"/>
          <w:sz w:val="24"/>
          <w:szCs w:val="24"/>
        </w:rPr>
        <w:t>,</w:t>
      </w:r>
      <w:r w:rsidR="00E55309">
        <w:rPr>
          <w:rFonts w:ascii="Times New Roman" w:hAnsi="Times New Roman"/>
          <w:sz w:val="24"/>
          <w:szCs w:val="24"/>
        </w:rPr>
        <w:t xml:space="preserve"> </w:t>
      </w:r>
    </w:p>
    <w:p w:rsidR="00E55309" w:rsidRDefault="00671A9D" w:rsidP="006E5866">
      <w:pPr>
        <w:spacing w:after="0"/>
        <w:ind w:right="101"/>
        <w:jc w:val="right"/>
        <w:rPr>
          <w:rFonts w:ascii="Times New Roman" w:hAnsi="Times New Roman"/>
          <w:sz w:val="24"/>
          <w:szCs w:val="24"/>
        </w:rPr>
      </w:pPr>
      <w:r>
        <w:rPr>
          <w:rFonts w:ascii="Times New Roman" w:hAnsi="Times New Roman"/>
          <w:sz w:val="24"/>
          <w:szCs w:val="24"/>
        </w:rPr>
        <w:t xml:space="preserve">Приказ № </w:t>
      </w:r>
      <w:r w:rsidR="0070195A" w:rsidRPr="00D67C0D">
        <w:rPr>
          <w:rFonts w:ascii="Times New Roman" w:hAnsi="Times New Roman"/>
          <w:sz w:val="24"/>
          <w:szCs w:val="24"/>
        </w:rPr>
        <w:t>42</w:t>
      </w:r>
      <w:r>
        <w:rPr>
          <w:rFonts w:ascii="Times New Roman" w:hAnsi="Times New Roman"/>
          <w:sz w:val="24"/>
          <w:szCs w:val="24"/>
        </w:rPr>
        <w:t xml:space="preserve"> от 1</w:t>
      </w:r>
      <w:r w:rsidR="000621A2">
        <w:rPr>
          <w:rFonts w:ascii="Times New Roman" w:hAnsi="Times New Roman"/>
          <w:sz w:val="24"/>
          <w:szCs w:val="24"/>
        </w:rPr>
        <w:t>9</w:t>
      </w:r>
      <w:r>
        <w:rPr>
          <w:rFonts w:ascii="Times New Roman" w:hAnsi="Times New Roman"/>
          <w:sz w:val="24"/>
          <w:szCs w:val="24"/>
        </w:rPr>
        <w:t xml:space="preserve"> апреля 2019 г.</w:t>
      </w:r>
      <w:r w:rsidR="00E55309">
        <w:rPr>
          <w:rFonts w:ascii="Times New Roman" w:hAnsi="Times New Roman"/>
          <w:sz w:val="24"/>
          <w:szCs w:val="24"/>
        </w:rPr>
        <w:t>,</w:t>
      </w:r>
    </w:p>
    <w:p w:rsidR="009E46B4" w:rsidRPr="00584C9D" w:rsidRDefault="006E5866" w:rsidP="006E5866">
      <w:pPr>
        <w:spacing w:after="0"/>
        <w:ind w:right="101"/>
        <w:jc w:val="right"/>
        <w:rPr>
          <w:rFonts w:ascii="Times New Roman" w:hAnsi="Times New Roman"/>
          <w:sz w:val="24"/>
          <w:szCs w:val="24"/>
        </w:rPr>
      </w:pPr>
      <w:r>
        <w:rPr>
          <w:rFonts w:ascii="Times New Roman" w:hAnsi="Times New Roman"/>
          <w:sz w:val="24"/>
          <w:szCs w:val="24"/>
        </w:rPr>
        <w:t>Приказ №</w:t>
      </w:r>
      <w:r w:rsidR="00E55309">
        <w:rPr>
          <w:rFonts w:ascii="Times New Roman" w:hAnsi="Times New Roman"/>
          <w:sz w:val="24"/>
          <w:szCs w:val="24"/>
        </w:rPr>
        <w:t xml:space="preserve"> </w:t>
      </w:r>
      <w:r>
        <w:rPr>
          <w:rFonts w:ascii="Times New Roman" w:hAnsi="Times New Roman"/>
          <w:sz w:val="24"/>
          <w:szCs w:val="24"/>
        </w:rPr>
        <w:t>45</w:t>
      </w:r>
      <w:r w:rsidR="00E55309">
        <w:rPr>
          <w:rFonts w:ascii="Times New Roman" w:hAnsi="Times New Roman"/>
          <w:sz w:val="24"/>
          <w:szCs w:val="24"/>
        </w:rPr>
        <w:t xml:space="preserve"> от 25 апреля 2019 г.</w:t>
      </w:r>
      <w:r w:rsidR="002B1CEC">
        <w:rPr>
          <w:rFonts w:ascii="Times New Roman" w:hAnsi="Times New Roman"/>
          <w:sz w:val="24"/>
          <w:szCs w:val="24"/>
        </w:rPr>
        <w:t>)</w:t>
      </w:r>
    </w:p>
    <w:p w:rsidR="009E46B4" w:rsidRPr="00584C9D" w:rsidRDefault="009E46B4"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 «Продукция нефтегазохимического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9D37D1" w:rsidRPr="00584C9D" w:rsidRDefault="009D37D1" w:rsidP="008A551A">
      <w:pPr>
        <w:spacing w:after="0"/>
        <w:jc w:val="center"/>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C31E2E" w:rsidRDefault="00C31E2E"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bookmarkStart w:id="0" w:name="_GoBack"/>
      <w:bookmarkEnd w:id="0"/>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D70F3D">
      <w:pPr>
        <w:pStyle w:val="11"/>
        <w:tabs>
          <w:tab w:val="right" w:leader="dot" w:pos="9730"/>
        </w:tabs>
        <w:rPr>
          <w:rFonts w:asciiTheme="minorHAnsi" w:eastAsiaTheme="minorEastAsia" w:hAnsiTheme="minorHAnsi" w:cstheme="minorBidi"/>
          <w:noProof/>
          <w:lang w:eastAsia="ru-RU"/>
        </w:rPr>
      </w:pPr>
      <w:r w:rsidRPr="00584C9D">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584C9D">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4313E7">
          <w:rPr>
            <w:noProof/>
            <w:webHidden/>
          </w:rPr>
          <w:t>3</w:t>
        </w:r>
        <w:r>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sidR="00D70F3D">
          <w:rPr>
            <w:noProof/>
            <w:webHidden/>
          </w:rPr>
          <w:fldChar w:fldCharType="begin"/>
        </w:r>
        <w:r w:rsidR="00260853">
          <w:rPr>
            <w:noProof/>
            <w:webHidden/>
          </w:rPr>
          <w:instrText xml:space="preserve"> PAGEREF _Toc6234762 \h </w:instrText>
        </w:r>
        <w:r w:rsidR="00D70F3D">
          <w:rPr>
            <w:noProof/>
            <w:webHidden/>
          </w:rPr>
        </w:r>
        <w:r w:rsidR="00D70F3D">
          <w:rPr>
            <w:noProof/>
            <w:webHidden/>
          </w:rPr>
          <w:fldChar w:fldCharType="separate"/>
        </w:r>
        <w:r w:rsidR="004313E7">
          <w:rPr>
            <w:noProof/>
            <w:webHidden/>
          </w:rPr>
          <w:t>3</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sidR="00D70F3D">
          <w:rPr>
            <w:noProof/>
            <w:webHidden/>
          </w:rPr>
          <w:fldChar w:fldCharType="begin"/>
        </w:r>
        <w:r w:rsidR="00260853">
          <w:rPr>
            <w:noProof/>
            <w:webHidden/>
          </w:rPr>
          <w:instrText xml:space="preserve"> PAGEREF _Toc6234763 \h </w:instrText>
        </w:r>
        <w:r w:rsidR="00D70F3D">
          <w:rPr>
            <w:noProof/>
            <w:webHidden/>
          </w:rPr>
        </w:r>
        <w:r w:rsidR="00D70F3D">
          <w:rPr>
            <w:noProof/>
            <w:webHidden/>
          </w:rPr>
          <w:fldChar w:fldCharType="separate"/>
        </w:r>
        <w:r w:rsidR="004313E7">
          <w:rPr>
            <w:noProof/>
            <w:webHidden/>
          </w:rPr>
          <w:t>3</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sidR="00D70F3D">
          <w:rPr>
            <w:noProof/>
            <w:webHidden/>
          </w:rPr>
          <w:fldChar w:fldCharType="begin"/>
        </w:r>
        <w:r w:rsidR="00260853">
          <w:rPr>
            <w:noProof/>
            <w:webHidden/>
          </w:rPr>
          <w:instrText xml:space="preserve"> PAGEREF _Toc6234764 \h </w:instrText>
        </w:r>
        <w:r w:rsidR="00D70F3D">
          <w:rPr>
            <w:noProof/>
            <w:webHidden/>
          </w:rPr>
        </w:r>
        <w:r w:rsidR="00D70F3D">
          <w:rPr>
            <w:noProof/>
            <w:webHidden/>
          </w:rPr>
          <w:fldChar w:fldCharType="separate"/>
        </w:r>
        <w:r w:rsidR="004313E7">
          <w:rPr>
            <w:noProof/>
            <w:webHidden/>
          </w:rPr>
          <w:t>5</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sidR="00D70F3D">
          <w:rPr>
            <w:noProof/>
            <w:webHidden/>
          </w:rPr>
          <w:fldChar w:fldCharType="begin"/>
        </w:r>
        <w:r w:rsidR="00260853">
          <w:rPr>
            <w:noProof/>
            <w:webHidden/>
          </w:rPr>
          <w:instrText xml:space="preserve"> PAGEREF _Toc6234765 \h </w:instrText>
        </w:r>
        <w:r w:rsidR="00D70F3D">
          <w:rPr>
            <w:noProof/>
            <w:webHidden/>
          </w:rPr>
        </w:r>
        <w:r w:rsidR="00D70F3D">
          <w:rPr>
            <w:noProof/>
            <w:webHidden/>
          </w:rPr>
          <w:fldChar w:fldCharType="separate"/>
        </w:r>
        <w:r w:rsidR="004313E7">
          <w:rPr>
            <w:noProof/>
            <w:webHidden/>
          </w:rPr>
          <w:t>6</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sidR="00D70F3D">
          <w:rPr>
            <w:noProof/>
            <w:webHidden/>
          </w:rPr>
          <w:fldChar w:fldCharType="begin"/>
        </w:r>
        <w:r w:rsidR="00260853">
          <w:rPr>
            <w:noProof/>
            <w:webHidden/>
          </w:rPr>
          <w:instrText xml:space="preserve"> PAGEREF _Toc6234766 \h </w:instrText>
        </w:r>
        <w:r w:rsidR="00D70F3D">
          <w:rPr>
            <w:noProof/>
            <w:webHidden/>
          </w:rPr>
        </w:r>
        <w:r w:rsidR="00D70F3D">
          <w:rPr>
            <w:noProof/>
            <w:webHidden/>
          </w:rPr>
          <w:fldChar w:fldCharType="separate"/>
        </w:r>
        <w:r w:rsidR="004313E7">
          <w:rPr>
            <w:noProof/>
            <w:webHidden/>
          </w:rPr>
          <w:t>7</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sidR="00D70F3D">
          <w:rPr>
            <w:noProof/>
            <w:webHidden/>
          </w:rPr>
          <w:fldChar w:fldCharType="begin"/>
        </w:r>
        <w:r w:rsidR="00260853">
          <w:rPr>
            <w:noProof/>
            <w:webHidden/>
          </w:rPr>
          <w:instrText xml:space="preserve"> PAGEREF _Toc6234767 \h </w:instrText>
        </w:r>
        <w:r w:rsidR="00D70F3D">
          <w:rPr>
            <w:noProof/>
            <w:webHidden/>
          </w:rPr>
        </w:r>
        <w:r w:rsidR="00D70F3D">
          <w:rPr>
            <w:noProof/>
            <w:webHidden/>
          </w:rPr>
          <w:fldChar w:fldCharType="separate"/>
        </w:r>
        <w:r w:rsidR="004313E7">
          <w:rPr>
            <w:noProof/>
            <w:webHidden/>
          </w:rPr>
          <w:t>7</w:t>
        </w:r>
        <w:r w:rsidR="00D70F3D">
          <w:rPr>
            <w:noProof/>
            <w:webHidden/>
          </w:rPr>
          <w:fldChar w:fldCharType="end"/>
        </w:r>
      </w:hyperlink>
    </w:p>
    <w:p w:rsidR="00260853" w:rsidRDefault="006E5866">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sidR="00D70F3D">
          <w:rPr>
            <w:noProof/>
            <w:webHidden/>
          </w:rPr>
          <w:fldChar w:fldCharType="begin"/>
        </w:r>
        <w:r w:rsidR="00260853">
          <w:rPr>
            <w:noProof/>
            <w:webHidden/>
          </w:rPr>
          <w:instrText xml:space="preserve"> PAGEREF _Toc6234768 \h </w:instrText>
        </w:r>
        <w:r w:rsidR="00D70F3D">
          <w:rPr>
            <w:noProof/>
            <w:webHidden/>
          </w:rPr>
        </w:r>
        <w:r w:rsidR="00D70F3D">
          <w:rPr>
            <w:noProof/>
            <w:webHidden/>
          </w:rPr>
          <w:fldChar w:fldCharType="separate"/>
        </w:r>
        <w:r w:rsidR="004313E7">
          <w:rPr>
            <w:noProof/>
            <w:webHidden/>
          </w:rPr>
          <w:t>8</w:t>
        </w:r>
        <w:r w:rsidR="00D70F3D">
          <w:rPr>
            <w:noProof/>
            <w:webHidden/>
          </w:rPr>
          <w:fldChar w:fldCharType="end"/>
        </w:r>
      </w:hyperlink>
    </w:p>
    <w:p w:rsidR="009E46B4" w:rsidRPr="00584C9D" w:rsidRDefault="00D70F3D"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№3. Перечень базисов поставки при способе поставки самовывоз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№4. Перечень базисов поставки при способах поставки франко-вагон станция отправления и самовывоз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№14. Стоимость услуг по предоставлению собственных цистерн ООО "КИНЕФ"</w:t>
      </w:r>
    </w:p>
    <w:p w:rsidR="009E46B4" w:rsidRPr="00584C9D" w:rsidRDefault="009E46B4"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BC0811" w:rsidRPr="00584C9D" w:rsidRDefault="00BC0811" w:rsidP="008A551A">
      <w:pPr>
        <w:pStyle w:val="a3"/>
        <w:ind w:firstLine="567"/>
        <w:rPr>
          <w:rFonts w:ascii="Times New Roman" w:eastAsia="Times New Roman" w:hAnsi="Times New Roman"/>
          <w:bCs/>
          <w:color w:val="000000"/>
          <w:sz w:val="24"/>
          <w:szCs w:val="24"/>
        </w:rPr>
      </w:pPr>
    </w:p>
    <w:p w:rsidR="0087799A" w:rsidRPr="00584C9D" w:rsidRDefault="0087799A" w:rsidP="008A551A">
      <w:pPr>
        <w:rPr>
          <w:rFonts w:ascii="Times New Roman" w:hAnsi="Times New Roman"/>
          <w:b/>
          <w:sz w:val="24"/>
          <w:szCs w:val="24"/>
        </w:rPr>
      </w:pPr>
      <w:r w:rsidRPr="00584C9D">
        <w:rPr>
          <w:rFonts w:ascii="Times New Roman" w:hAnsi="Times New Roman"/>
          <w:b/>
          <w:sz w:val="24"/>
          <w:szCs w:val="24"/>
        </w:rPr>
        <w:br w:type="page"/>
      </w:r>
    </w:p>
    <w:p w:rsidR="009E46B4" w:rsidRPr="00584C9D" w:rsidRDefault="00324C62" w:rsidP="008A551A">
      <w:pPr>
        <w:pStyle w:val="a3"/>
        <w:ind w:firstLine="567"/>
        <w:jc w:val="center"/>
        <w:outlineLvl w:val="0"/>
        <w:rPr>
          <w:rFonts w:ascii="Times New Roman" w:eastAsia="Times New Roman" w:hAnsi="Times New Roman"/>
          <w:b/>
          <w:bCs/>
          <w:color w:val="000000"/>
          <w:sz w:val="24"/>
          <w:szCs w:val="24"/>
        </w:rPr>
      </w:pPr>
      <w:bookmarkStart w:id="1" w:name="_Toc6234761"/>
      <w:r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нефтегазохимического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на внутренний рынок Российской Федерации.</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1.3.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нефтегазохимического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DD5222">
        <w:rPr>
          <w:rFonts w:ascii="Times New Roman" w:hAnsi="Times New Roman"/>
          <w:sz w:val="24"/>
          <w:szCs w:val="24"/>
        </w:rPr>
        <w:t>4</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биржевых товаров, допущенных к торгам приведен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2.4. 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 xml:space="preserve">АО </w:t>
            </w:r>
            <w:r w:rsidR="00141AED" w:rsidRPr="00584C9D">
              <w:rPr>
                <w:rFonts w:ascii="Times New Roman" w:eastAsia="Times New Roman" w:hAnsi="Times New Roman"/>
                <w:color w:val="000000"/>
                <w:sz w:val="24"/>
                <w:szCs w:val="24"/>
              </w:rPr>
              <w:lastRenderedPageBreak/>
              <w:t>«Сургутнефтегаз»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самовывоз железнодорожным </w:t>
            </w:r>
            <w:r w:rsidRPr="00584C9D">
              <w:rPr>
                <w:rFonts w:ascii="Times New Roman" w:eastAsia="Times New Roman" w:hAnsi="Times New Roman"/>
                <w:color w:val="000000"/>
                <w:sz w:val="24"/>
                <w:szCs w:val="24"/>
              </w:rPr>
              <w:lastRenderedPageBreak/>
              <w:t>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Сургут, Свердловской ЖД код </w:t>
            </w:r>
            <w:r w:rsidRPr="00584C9D">
              <w:rPr>
                <w:rFonts w:ascii="Times New Roman" w:eastAsia="Times New Roman" w:hAnsi="Times New Roman"/>
                <w:color w:val="000000"/>
                <w:sz w:val="24"/>
                <w:szCs w:val="24"/>
              </w:rPr>
              <w:lastRenderedPageBreak/>
              <w:t>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lastRenderedPageBreak/>
              <w:t xml:space="preserve">Поставка осуществляется на условиях отдельного договора транспортной экспедиции </w:t>
            </w:r>
            <w:r w:rsidRPr="00584C9D">
              <w:rPr>
                <w:rFonts w:ascii="Times New Roman" w:eastAsia="Times New Roman" w:hAnsi="Times New Roman"/>
                <w:color w:val="000000"/>
                <w:sz w:val="24"/>
                <w:szCs w:val="24"/>
              </w:rPr>
              <w:lastRenderedPageBreak/>
              <w:t>между ООО «Газпромтранс»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самовывоз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Кириши, Октябрьской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«Трансойл», АО «СГ-транс», АО «Инфотек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.3. Базисы поставки и коды базисов поставки устанавливаются для каждого способа поставки в приложениях к настоящей Спецификации, приведенных в Таблице №</w:t>
      </w:r>
      <w:r w:rsidR="00141AED"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п/н</w:t>
            </w: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bCs/>
                <w:sz w:val="24"/>
                <w:szCs w:val="24"/>
              </w:rPr>
              <w:t>самовывоз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Р</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самовывоз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r>
              <w:rPr>
                <w:rFonts w:ascii="Times New Roman" w:hAnsi="Times New Roman"/>
                <w:sz w:val="24"/>
                <w:szCs w:val="24"/>
              </w:rPr>
              <w:t>П</w:t>
            </w:r>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r w:rsidRPr="00223C7D">
              <w:rPr>
                <w:rFonts w:ascii="Times New Roman" w:hAnsi="Times New Roman"/>
                <w:bCs/>
                <w:sz w:val="24"/>
                <w:szCs w:val="24"/>
              </w:rPr>
              <w:t>самовывоз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ж/д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.3. Способ поставки самовывоз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на любой из ж/д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.2. Покупатель в течение 2 (двух) рабочих дней с даты заключения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 xml:space="preserve">иностранных государств </w:t>
      </w:r>
      <w:r w:rsidRPr="00584C9D">
        <w:rPr>
          <w:rFonts w:ascii="Times New Roman" w:hAnsi="Times New Roman"/>
          <w:color w:val="000000"/>
          <w:sz w:val="24"/>
          <w:szCs w:val="24"/>
        </w:rPr>
        <w:t xml:space="preserve">с приложением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г.Кириши,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г.Кириши, шоссе Энтузиастов поставляется самовыво</w:t>
      </w:r>
      <w:r w:rsidR="009D37D1">
        <w:rPr>
          <w:rFonts w:ascii="Times New Roman" w:eastAsia="Times New Roman" w:hAnsi="Times New Roman"/>
          <w:sz w:val="24"/>
          <w:szCs w:val="24"/>
        </w:rPr>
        <w:t xml:space="preserve">зом автомобильным транспортом </w:t>
      </w:r>
      <w:r w:rsidRPr="00584C9D">
        <w:rPr>
          <w:rFonts w:ascii="Times New Roman" w:eastAsia="Times New Roman" w:hAnsi="Times New Roman"/>
          <w:color w:val="000000"/>
          <w:sz w:val="24"/>
          <w:szCs w:val="24"/>
        </w:rPr>
        <w:t>в специализированных контейнерах «Big Bag»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r w:rsidRPr="00584C9D">
              <w:rPr>
                <w:rFonts w:ascii="Times New Roman" w:hAnsi="Times New Roman"/>
                <w:sz w:val="20"/>
                <w:szCs w:val="20"/>
              </w:rPr>
              <w:t>п/н</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Не ограничено (кратно размеру лота как для безадресных сделок</w:t>
            </w:r>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самовывоз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Р</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E26FBD">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П</w:t>
            </w:r>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E26FBD">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line="276" w:lineRule="auto"/>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самовывоз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0471E8">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0471E8">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указанными базисом и способом поставки,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ДД – код срока поставки; может принимать значения в соответствии с Таблицей №4. </w:t>
      </w:r>
    </w:p>
    <w:p w:rsidR="00E3554A" w:rsidRP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 xml:space="preserve">Значение кода </w:t>
      </w:r>
      <w:r w:rsidR="00C91CB6">
        <w:rPr>
          <w:rFonts w:ascii="Times New Roman" w:hAnsi="Times New Roman"/>
          <w:color w:val="000000"/>
          <w:sz w:val="24"/>
          <w:szCs w:val="24"/>
        </w:rPr>
        <w:t>биржевого инструмента «ДД» является дополнительным и может</w:t>
      </w:r>
      <w:r w:rsidRPr="00E3554A">
        <w:rPr>
          <w:rFonts w:ascii="Times New Roman" w:hAnsi="Times New Roman"/>
          <w:color w:val="000000"/>
          <w:sz w:val="24"/>
          <w:szCs w:val="24"/>
        </w:rPr>
        <w:t xml:space="preserve"> не применяться в коде инструмента.</w:t>
      </w:r>
    </w:p>
    <w:p w:rsidR="00E3554A" w:rsidRDefault="00E3554A" w:rsidP="00E3554A">
      <w:pPr>
        <w:pStyle w:val="a3"/>
        <w:ind w:firstLine="567"/>
        <w:jc w:val="both"/>
        <w:rPr>
          <w:rFonts w:ascii="Times New Roman" w:hAnsi="Times New Roman"/>
          <w:sz w:val="24"/>
          <w:szCs w:val="24"/>
        </w:rPr>
      </w:pPr>
      <w:r w:rsidRPr="00E3554A">
        <w:rPr>
          <w:rFonts w:ascii="Times New Roman" w:hAnsi="Times New Roman"/>
          <w:color w:val="000000"/>
          <w:sz w:val="24"/>
          <w:szCs w:val="24"/>
        </w:rPr>
        <w:t xml:space="preserve">5.3. Биржевой инструмент </w:t>
      </w:r>
      <w:r w:rsidRPr="00E3554A">
        <w:rPr>
          <w:rFonts w:ascii="Times New Roman" w:hAnsi="Times New Roman"/>
          <w:sz w:val="24"/>
          <w:szCs w:val="24"/>
        </w:rPr>
        <w:t>формируется Биржей на основании заявления участника торгов Приложение №9.</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lastRenderedPageBreak/>
        <w:t>Таблица №4. Код срока поставки</w:t>
      </w:r>
    </w:p>
    <w:tbl>
      <w:tblPr>
        <w:tblW w:w="0" w:type="auto"/>
        <w:tblInd w:w="108" w:type="dxa"/>
        <w:tblCellMar>
          <w:left w:w="0" w:type="dxa"/>
          <w:right w:w="0" w:type="dxa"/>
        </w:tblCellMar>
        <w:tblLook w:val="04A0" w:firstRow="1" w:lastRow="0" w:firstColumn="1" w:lastColumn="0" w:noHBand="0" w:noVBand="1"/>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5 (пяти) рабочих дней с даты заключения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Поставка товара осуществляется в течение 10 (десяти) рабочих дней с даты заключения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рабочих дней с даты заключения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15 (пятнадцати)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20 (двадцати) календарных дней с даты заключения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Поставка осуществляется в течение 30 (тридцати) календарных дней с даты заключения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в ж/д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-самовывоз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-самовывоз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 xml:space="preserve">6.5. Шаг изменения цены для биржевого товара составляет 1 (одна) копейка. </w:t>
      </w:r>
    </w:p>
    <w:p w:rsidR="009E46B4" w:rsidRPr="00584C9D" w:rsidRDefault="009E46B4"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7.3. В случае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lastRenderedPageBreak/>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5387"/>
        <w:gridCol w:w="2268"/>
        <w:gridCol w:w="1701"/>
      </w:tblGrid>
      <w:tr w:rsidR="000B5D39" w:rsidRPr="00584C9D" w:rsidTr="000B5D39">
        <w:tc>
          <w:tcPr>
            <w:tcW w:w="595"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5387"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268"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Супер ЕВРО-98 вид III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Премиум ЕВРО-95 вид III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268"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2084 с изм.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268"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r w:rsidRPr="00584C9D">
              <w:rPr>
                <w:rFonts w:ascii="Times New Roman" w:hAnsi="Times New Roman"/>
                <w:sz w:val="24"/>
                <w:szCs w:val="24"/>
              </w:rPr>
              <w:t>, зольный</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r w:rsidRPr="00584C9D">
              <w:rPr>
                <w:rFonts w:ascii="Times New Roman" w:hAnsi="Times New Roman"/>
                <w:sz w:val="24"/>
                <w:szCs w:val="24"/>
                <w:lang w:val="en-US"/>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0B5D39">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268"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0B5D39">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0B5D39">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268"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М-пр-гон</w:t>
            </w:r>
          </w:p>
        </w:tc>
      </w:tr>
      <w:tr w:rsidR="000B5D39" w:rsidRPr="00584C9D" w:rsidTr="000B5D39">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387"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«Лукойл-Нижегороднефтеоргсинтез»</w:t>
            </w:r>
          </w:p>
        </w:tc>
        <w:tc>
          <w:tcPr>
            <w:tcW w:w="2268" w:type="dxa"/>
          </w:tcPr>
          <w:p w:rsidR="000B5D39" w:rsidRPr="00584C9D" w:rsidRDefault="000B5D39" w:rsidP="008A551A">
            <w:pPr>
              <w:rPr>
                <w:rFonts w:ascii="Times New Roman" w:hAnsi="Times New Roman"/>
                <w:sz w:val="24"/>
                <w:szCs w:val="24"/>
              </w:rPr>
            </w:pPr>
            <w:r>
              <w:rPr>
                <w:rFonts w:ascii="Times New Roman" w:hAnsi="Times New Roman"/>
                <w:sz w:val="24"/>
                <w:szCs w:val="24"/>
              </w:rPr>
              <w:t>СТО 05747181-034029017 с изм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марки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Вяжущее полимерно-битумное дорожное на основе блоксополимеров типа стирол-бутадиен-стирол ПБВ 60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100/130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0B5D39">
        <w:tc>
          <w:tcPr>
            <w:tcW w:w="595" w:type="dxa"/>
          </w:tcPr>
          <w:p w:rsidR="00902333" w:rsidRPr="004313E7" w:rsidRDefault="00902333" w:rsidP="008A551A">
            <w:pPr>
              <w:pStyle w:val="a9"/>
              <w:numPr>
                <w:ilvl w:val="0"/>
                <w:numId w:val="4"/>
              </w:numPr>
              <w:jc w:val="both"/>
              <w:rPr>
                <w:rFonts w:eastAsia="Calibri"/>
                <w:sz w:val="24"/>
                <w:szCs w:val="24"/>
              </w:rPr>
            </w:pPr>
          </w:p>
        </w:tc>
        <w:tc>
          <w:tcPr>
            <w:tcW w:w="5387"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Битум нефтяной дорожный вязкий марки БНД 50/70</w:t>
            </w:r>
          </w:p>
        </w:tc>
        <w:tc>
          <w:tcPr>
            <w:tcW w:w="2268"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V</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w:t>
            </w:r>
            <w:r w:rsidRPr="00584C9D">
              <w:rPr>
                <w:rFonts w:ascii="Times New Roman" w:hAnsi="Times New Roman"/>
                <w:sz w:val="24"/>
                <w:szCs w:val="24"/>
              </w:rPr>
              <w:lastRenderedPageBreak/>
              <w:t>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ТМС-I-ЛУК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ТМС-I</w:t>
            </w:r>
            <w:r w:rsidRPr="00584C9D">
              <w:rPr>
                <w:rFonts w:ascii="Times New Roman" w:hAnsi="Times New Roman"/>
                <w:sz w:val="24"/>
                <w:szCs w:val="24"/>
                <w:lang w:val="en-US"/>
              </w:rPr>
              <w:t>I</w:t>
            </w:r>
          </w:p>
        </w:tc>
      </w:tr>
      <w:tr w:rsidR="000B5D39" w:rsidRPr="00584C9D" w:rsidTr="000B5D39">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бункеровочное легкое,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ТБл</w:t>
            </w:r>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0B5D39">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МК2</w:t>
            </w:r>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СПБТ</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марки ПБА</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lang w:val="en-US"/>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легких углеводородов широкая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w:t>
            </w:r>
            <w:r w:rsidRPr="00584C9D">
              <w:rPr>
                <w:rFonts w:ascii="Times New Roman" w:hAnsi="Times New Roman"/>
                <w:sz w:val="24"/>
                <w:szCs w:val="24"/>
              </w:rPr>
              <w:lastRenderedPageBreak/>
              <w:t>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lastRenderedPageBreak/>
              <w:t>ШФЛУ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Р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Газ углеводородный сжиженный топливный для коммунально-бытового потребления марки ПТ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bCs/>
                <w:color w:val="000000"/>
                <w:sz w:val="24"/>
                <w:szCs w:val="24"/>
                <w:shd w:val="clear" w:color="auto" w:fill="FFFFFF"/>
              </w:rPr>
              <w:t>ГОСТ 20448-90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Pr="00584C9D">
              <w:rPr>
                <w:rFonts w:ascii="Times New Roman" w:hAnsi="Times New Roman"/>
                <w:sz w:val="24"/>
                <w:szCs w:val="24"/>
              </w:rPr>
              <w:t>90</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r w:rsidRPr="00584C9D">
              <w:rPr>
                <w:rFonts w:ascii="Times New Roman" w:hAnsi="Times New Roman"/>
                <w:sz w:val="24"/>
                <w:szCs w:val="24"/>
              </w:rPr>
              <w:t>утан</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Default="00CA444C" w:rsidP="00983C68">
            <w:pPr>
              <w:spacing w:after="0"/>
              <w:rPr>
                <w:rFonts w:ascii="Times New Roman" w:hAnsi="Times New Roman"/>
                <w:sz w:val="24"/>
                <w:szCs w:val="24"/>
              </w:rPr>
            </w:pPr>
            <w:r>
              <w:rPr>
                <w:rFonts w:ascii="Times New Roman" w:hAnsi="Times New Roman"/>
                <w:sz w:val="24"/>
                <w:szCs w:val="24"/>
              </w:rPr>
              <w:t>Газы углеводородные сжиженные марка БТ</w:t>
            </w:r>
          </w:p>
        </w:tc>
        <w:tc>
          <w:tcPr>
            <w:tcW w:w="2268" w:type="dxa"/>
          </w:tcPr>
          <w:p w:rsidR="000B5D39" w:rsidRDefault="000B5D39" w:rsidP="00983C68">
            <w:pPr>
              <w:spacing w:after="0"/>
              <w:rPr>
                <w:rFonts w:ascii="Times New Roman" w:hAnsi="Times New Roman"/>
                <w:sz w:val="24"/>
                <w:szCs w:val="24"/>
              </w:rPr>
            </w:pPr>
            <w:r>
              <w:rPr>
                <w:rFonts w:ascii="Times New Roman" w:hAnsi="Times New Roman"/>
                <w:bCs/>
                <w:color w:val="000000"/>
                <w:sz w:val="24"/>
                <w:szCs w:val="24"/>
                <w:shd w:val="clear" w:color="auto" w:fill="FFFFFF"/>
              </w:rPr>
              <w:t>ГОСТ 20448-90 с изм 1,2</w:t>
            </w:r>
          </w:p>
        </w:tc>
        <w:tc>
          <w:tcPr>
            <w:tcW w:w="1701" w:type="dxa"/>
          </w:tcPr>
          <w:p w:rsidR="000B5D39" w:rsidRDefault="000B5D39" w:rsidP="00983C68">
            <w:pPr>
              <w:spacing w:after="0"/>
              <w:rPr>
                <w:rFonts w:ascii="Times New Roman" w:hAnsi="Times New Roman"/>
                <w:sz w:val="24"/>
                <w:szCs w:val="24"/>
              </w:rPr>
            </w:pPr>
            <w:r>
              <w:rPr>
                <w:rFonts w:ascii="Times New Roman" w:hAnsi="Times New Roman"/>
                <w:sz w:val="24"/>
                <w:szCs w:val="24"/>
              </w:rPr>
              <w:t>БТ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Нбутан</w:t>
            </w:r>
          </w:p>
        </w:tc>
      </w:tr>
      <w:tr w:rsidR="000B5D39" w:rsidRPr="00584C9D" w:rsidTr="000B5D39">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 марка А</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ВY 400051902.020-2015</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изопентан</w:t>
            </w:r>
          </w:p>
        </w:tc>
      </w:tr>
      <w:tr w:rsidR="000B5D39" w:rsidRPr="00584C9D" w:rsidTr="000B5D39">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Фракция изопентановая</w:t>
            </w:r>
          </w:p>
        </w:tc>
        <w:tc>
          <w:tcPr>
            <w:tcW w:w="2268"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изм.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фр</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изопентан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Фракция пропановая</w:t>
            </w:r>
            <w:r w:rsidRPr="00584C9D">
              <w:rPr>
                <w:rFonts w:ascii="Times New Roman" w:hAnsi="Times New Roman"/>
                <w:sz w:val="24"/>
                <w:szCs w:val="24"/>
              </w:rPr>
              <w:t>,</w:t>
            </w:r>
            <w:r w:rsidRPr="00584C9D">
              <w:rPr>
                <w:rFonts w:ascii="Times New Roman" w:hAnsi="Times New Roman"/>
                <w:sz w:val="24"/>
                <w:szCs w:val="24"/>
                <w:lang w:val="en-US"/>
              </w:rPr>
              <w:t xml:space="preserve"> марка </w:t>
            </w:r>
            <w:r w:rsidRPr="00584C9D">
              <w:rPr>
                <w:rFonts w:ascii="Times New Roman" w:hAnsi="Times New Roman"/>
                <w:sz w:val="24"/>
                <w:szCs w:val="24"/>
              </w:rPr>
              <w:t>«Б»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0272-023-00151638-99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нбутан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ВY 400051902.019-2015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w:t>
            </w:r>
            <w:r w:rsidRPr="00584C9D">
              <w:rPr>
                <w:rFonts w:ascii="Times New Roman" w:hAnsi="Times New Roman"/>
                <w:sz w:val="24"/>
                <w:szCs w:val="24"/>
                <w:lang w:val="en-US"/>
              </w:rPr>
              <w:t>-</w:t>
            </w:r>
            <w:r w:rsidRPr="00584C9D">
              <w:rPr>
                <w:rFonts w:ascii="Times New Roman" w:hAnsi="Times New Roman"/>
                <w:sz w:val="24"/>
                <w:szCs w:val="24"/>
              </w:rPr>
              <w:t>н-пентан</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2768-84 с изм.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78689379-02-2016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268"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Метил-трет-бутиловый эфир</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Алкилбензолсульфокислота,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Линейный алкилбензол ЛАБ, Марка Б</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Полиалкилбензол, марка ПАБ-С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термополимерный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сольвентТП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268"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Ортоксилол нефтяной</w:t>
            </w:r>
            <w:r w:rsidRPr="00584C9D">
              <w:rPr>
                <w:rFonts w:ascii="Times New Roman" w:hAnsi="Times New Roman"/>
                <w:sz w:val="24"/>
                <w:szCs w:val="24"/>
                <w:lang w:val="en-US"/>
              </w:rPr>
              <w:t xml:space="preserve">  высший сорт</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оксилол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r w:rsidRPr="00584C9D">
              <w:rPr>
                <w:rFonts w:ascii="Times New Roman" w:hAnsi="Times New Roman"/>
                <w:sz w:val="24"/>
                <w:szCs w:val="24"/>
              </w:rPr>
              <w:t>ысшей очистки</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0B5D39">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268"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387"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0B5D39">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Нефрас-С 50/170 </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Бензин-растворитель Нефрас С2-80/120</w:t>
            </w:r>
          </w:p>
        </w:tc>
        <w:tc>
          <w:tcPr>
            <w:tcW w:w="2268"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ТУ РБ 100006485.148-2002</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нефрас</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98521950-001-2013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нефрас-ЭкоТОН</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П40/220 (бензин для промышленно-технических целей)</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Нефрас С2-80/120, сорт 1</w:t>
            </w:r>
          </w:p>
        </w:tc>
        <w:tc>
          <w:tcPr>
            <w:tcW w:w="2268"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0B5D39">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387"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 Т</w:t>
            </w:r>
          </w:p>
        </w:tc>
        <w:tc>
          <w:tcPr>
            <w:tcW w:w="2268"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нефтяной-растворитель-Т-ПервыйЗавод</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гж</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0B5D39">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аммиакбв</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метилацетат</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268"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0B5D39">
        <w:tc>
          <w:tcPr>
            <w:tcW w:w="595" w:type="dxa"/>
          </w:tcPr>
          <w:p w:rsidR="000B5D39" w:rsidRPr="00584C9D" w:rsidRDefault="000B5D39" w:rsidP="008A551A">
            <w:pPr>
              <w:pStyle w:val="a9"/>
              <w:numPr>
                <w:ilvl w:val="0"/>
                <w:numId w:val="4"/>
              </w:numPr>
              <w:ind w:right="-143"/>
              <w:rPr>
                <w:rFonts w:eastAsia="Calibri"/>
                <w:sz w:val="24"/>
                <w:szCs w:val="24"/>
              </w:rPr>
            </w:pPr>
          </w:p>
        </w:tc>
        <w:tc>
          <w:tcPr>
            <w:tcW w:w="5387"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268"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r w:rsidRPr="00584C9D">
              <w:rPr>
                <w:rFonts w:ascii="Times New Roman" w:hAnsi="Times New Roman"/>
                <w:sz w:val="24"/>
                <w:szCs w:val="24"/>
              </w:rPr>
              <w:t>Янгпур</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r w:rsidRPr="00584C9D">
              <w:rPr>
                <w:rFonts w:ascii="Times New Roman" w:hAnsi="Times New Roman"/>
                <w:sz w:val="24"/>
                <w:szCs w:val="24"/>
              </w:rPr>
              <w:t>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38.30225-81 изм.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бутилбензольная</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2414-054-05766793-2003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r w:rsidRPr="00584C9D">
              <w:rPr>
                <w:rFonts w:ascii="Times New Roman" w:hAnsi="Times New Roman"/>
                <w:color w:val="000000"/>
                <w:sz w:val="24"/>
                <w:szCs w:val="24"/>
                <w:lang w:val="en-US"/>
              </w:rPr>
              <w:t>I</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0B5D39">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«Вилатерм»</w:t>
            </w:r>
          </w:p>
        </w:tc>
        <w:tc>
          <w:tcPr>
            <w:tcW w:w="2268"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Вилатерм</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0B5D39">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268"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Алкилбензолсульфокислота</w:t>
            </w:r>
            <w:r w:rsidRPr="00584C9D">
              <w:rPr>
                <w:rFonts w:ascii="Times New Roman" w:hAnsi="Times New Roman"/>
                <w:sz w:val="24"/>
                <w:szCs w:val="24"/>
              </w:rPr>
              <w:t xml:space="preserve"> линейная, марка 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0B5D39">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додецил-(тетрадецил) </w:t>
            </w:r>
            <w:r w:rsidRPr="00584C9D">
              <w:rPr>
                <w:rFonts w:ascii="Times New Roman" w:hAnsi="Times New Roman"/>
                <w:sz w:val="24"/>
                <w:szCs w:val="24"/>
              </w:rPr>
              <w:lastRenderedPageBreak/>
              <w:t>диметиламина</w:t>
            </w:r>
          </w:p>
        </w:tc>
        <w:tc>
          <w:tcPr>
            <w:tcW w:w="2268"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lastRenderedPageBreak/>
              <w:t>ТУ 2384-008-</w:t>
            </w:r>
            <w:r w:rsidRPr="00584C9D">
              <w:rPr>
                <w:rFonts w:ascii="Times New Roman" w:hAnsi="Times New Roman"/>
                <w:sz w:val="24"/>
                <w:szCs w:val="24"/>
                <w:shd w:val="clear" w:color="auto" w:fill="FEFEFF"/>
              </w:rPr>
              <w:lastRenderedPageBreak/>
              <w:t>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lastRenderedPageBreak/>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НС4</w:t>
            </w:r>
          </w:p>
        </w:tc>
        <w:tc>
          <w:tcPr>
            <w:tcW w:w="2268"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sz w:val="24"/>
                <w:szCs w:val="24"/>
                <w:lang w:val="en-US"/>
              </w:rPr>
              <w:t>асло</w:t>
            </w:r>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Масло для гидрообъемных передач МГЕ-46В</w:t>
            </w:r>
          </w:p>
        </w:tc>
        <w:tc>
          <w:tcPr>
            <w:tcW w:w="2268"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268"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Масло-мягчитель ПН-6 марки ПН-6ш</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0B5D39">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Масло-НАФТАН-Т-Нафтан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котельное-топливо </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98521950-002-2013 изм.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ЭкоТОН</w:t>
            </w:r>
          </w:p>
        </w:tc>
      </w:tr>
      <w:tr w:rsidR="000B5D39" w:rsidRPr="00584C9D" w:rsidTr="000B5D39">
        <w:tc>
          <w:tcPr>
            <w:tcW w:w="595" w:type="dxa"/>
          </w:tcPr>
          <w:p w:rsidR="000B5D39" w:rsidRPr="00584C9D" w:rsidRDefault="000B5D39" w:rsidP="008A551A">
            <w:pPr>
              <w:pStyle w:val="a9"/>
              <w:numPr>
                <w:ilvl w:val="0"/>
                <w:numId w:val="4"/>
              </w:numPr>
              <w:rPr>
                <w:rFonts w:eastAsia="Calibri"/>
                <w:sz w:val="24"/>
                <w:szCs w:val="24"/>
              </w:rPr>
            </w:pPr>
          </w:p>
        </w:tc>
        <w:tc>
          <w:tcPr>
            <w:tcW w:w="5387"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268"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топливо-технологическое</w:t>
            </w:r>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r w:rsidRPr="00584C9D">
              <w:rPr>
                <w:rFonts w:ascii="Times New Roman" w:hAnsi="Times New Roman"/>
                <w:sz w:val="24"/>
                <w:szCs w:val="24"/>
              </w:rPr>
              <w:t>ПервыйЗавод</w:t>
            </w:r>
          </w:p>
        </w:tc>
      </w:tr>
      <w:tr w:rsidR="000B5D39" w:rsidRPr="00584C9D" w:rsidTr="000B5D39">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ТУBY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0B5D39">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0B5D39">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 компоундированная</w:t>
            </w:r>
          </w:p>
        </w:tc>
        <w:tc>
          <w:tcPr>
            <w:tcW w:w="2268"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Р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нефть-комп</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Керосино-Газойлевая Фракция, вид 2</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КГФ-II</w:t>
            </w:r>
          </w:p>
        </w:tc>
      </w:tr>
      <w:tr w:rsidR="000B5D39" w:rsidRPr="00584C9D" w:rsidTr="000B5D39">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прям-бенз-II</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керосино-газойлевая</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0B5D39">
        <w:tc>
          <w:tcPr>
            <w:tcW w:w="595" w:type="dxa"/>
          </w:tcPr>
          <w:p w:rsidR="000B5D39" w:rsidRPr="00584C9D" w:rsidRDefault="000B5D39" w:rsidP="008A551A">
            <w:pPr>
              <w:pStyle w:val="a9"/>
              <w:numPr>
                <w:ilvl w:val="0"/>
                <w:numId w:val="4"/>
              </w:numPr>
              <w:jc w:val="both"/>
              <w:rPr>
                <w:rFonts w:eastAsia="Calibri"/>
                <w:sz w:val="24"/>
                <w:szCs w:val="24"/>
              </w:rPr>
            </w:pPr>
          </w:p>
        </w:tc>
        <w:tc>
          <w:tcPr>
            <w:tcW w:w="5387"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268"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ДГКС-I</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Фр-Дизельная</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 Б</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Дизельная-Фр-Б</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(алкилат)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Алкилат</w:t>
            </w:r>
            <w:r w:rsidRPr="00584C9D">
              <w:rPr>
                <w:rFonts w:ascii="Times New Roman" w:hAnsi="Times New Roman"/>
                <w:sz w:val="24"/>
                <w:szCs w:val="24"/>
                <w:lang w:val="en-US"/>
              </w:rPr>
              <w:t>BY</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Нефть- переработка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Фракция метилацетилен-алленовая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МАФ_Нафтан</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РБ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Экстракт-нефтяной</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Базовое-масло-АУ</w:t>
            </w:r>
          </w:p>
          <w:p w:rsidR="000B5D39" w:rsidRDefault="000B5D39" w:rsidP="002B1B98">
            <w:pPr>
              <w:pStyle w:val="a3"/>
              <w:rPr>
                <w:rFonts w:ascii="Times New Roman" w:hAnsi="Times New Roman"/>
                <w:sz w:val="24"/>
                <w:szCs w:val="24"/>
              </w:rPr>
            </w:pP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 низкозастывающий производитель ОАО «НЗНП»</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ГазойльНЗНП</w:t>
            </w:r>
          </w:p>
        </w:tc>
      </w:tr>
      <w:tr w:rsidR="000B5D39" w:rsidRPr="00584C9D" w:rsidTr="000B5D39">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метил-трет-бутиловый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ТУ 2434-124-057 66801-2005 с изм.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Бронка,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Калининград, РФ, Калиниградская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Канонерский СЗ – Санкт-Петербург, Канонерский о-в, д.41, лит.Ш, лит.БИ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ООО « ИнвестСтрой» , Балтийский СМЗ – Санкт-Петербург, дорога на Турухтанные о-ва, д.26, корп.5, лит.Л,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r>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Порт Волгоград, нефтепункт «Татьянка»,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B01148">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Пискаревский проспект, д.125, НБ Ручьи, ООО «ПТК-Терминал»</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НБ-Ручьи</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г.Санкт-Петербурга</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НБ-Санкт-Петербург</w:t>
            </w:r>
          </w:p>
        </w:tc>
      </w:tr>
      <w:tr w:rsidR="00865B6E" w:rsidRPr="00584C9D" w:rsidTr="008136D6">
        <w:tc>
          <w:tcPr>
            <w:tcW w:w="623" w:type="dxa"/>
          </w:tcPr>
          <w:p w:rsidR="00865B6E" w:rsidRPr="00584C9D" w:rsidRDefault="00865B6E" w:rsidP="008A551A">
            <w:pPr>
              <w:pStyle w:val="a3"/>
              <w:numPr>
                <w:ilvl w:val="0"/>
                <w:numId w:val="6"/>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г.Кириши, Северо-Восточная промзона,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г.Смоленск,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НБ-Гнездово</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Киришский район, Кусинское сельское поселение, п.ст. Ирса (37 км. Отрезка автодороги п. Зуево-г. Кириши)</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lang w:val="en-US"/>
              </w:rPr>
              <w:t>Ирса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НБ-Южная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 xml:space="preserve">г.Сургут,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г.Санкт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Всеволожский район, пос.им. Морозова, ул. Чекалова,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НБ-Морозова</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ул.Производственная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 автомобильной дороги, Ногинск-Боровково-Стромынь-Крест,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г.Псков,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г.Санкт-Петербург, Колпино, ш. Лагерное, д.75, База «Саперное», ООО «Экогазсервис»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г.Выборг, Нефтебаза Выборгтеплоэнерго</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г.Смоленск, м-н Пронино,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НБ-Инпроком</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numPr>
                <w:ilvl w:val="0"/>
                <w:numId w:val="6"/>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Москва, 2-й квартал Капотня д.20 А, АО "Газпромнефть-МНПЗ"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r w:rsidR="00A206BE">
              <w:rPr>
                <w:rFonts w:ascii="Times New Roman" w:hAnsi="Times New Roman"/>
                <w:sz w:val="24"/>
                <w:szCs w:val="24"/>
              </w:rPr>
              <w:t>.</w:t>
            </w:r>
            <w:r w:rsidRPr="00584C9D">
              <w:rPr>
                <w:rFonts w:ascii="Times New Roman" w:hAnsi="Times New Roman"/>
                <w:sz w:val="24"/>
                <w:szCs w:val="24"/>
              </w:rPr>
              <w:t>, Московский пр-т д. 130, ОАО "Славнефть-ЯНОС"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"Газпромнефть-ОНПЗ"</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р.п. Новоспасское, ул. Заводская,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r w:rsidR="00E9062A" w:rsidRPr="00642AE6">
              <w:rPr>
                <w:rFonts w:ascii="helveticaneuecyrroman" w:hAnsi="helveticaneuecyrroman"/>
                <w:color w:val="000000"/>
                <w:sz w:val="24"/>
                <w:szCs w:val="24"/>
              </w:rPr>
              <w:t>Серпуховский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r>
              <w:rPr>
                <w:rFonts w:ascii="Times New Roman" w:hAnsi="Times New Roman"/>
                <w:sz w:val="24"/>
                <w:szCs w:val="24"/>
              </w:rPr>
              <w:t>НБ-Серпуховская</w:t>
            </w:r>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r>
              <w:rPr>
                <w:rFonts w:ascii="Times New Roman" w:hAnsi="Times New Roman"/>
                <w:sz w:val="24"/>
                <w:szCs w:val="24"/>
              </w:rPr>
              <w:t>г</w:t>
            </w:r>
            <w:r w:rsidR="00E9062A">
              <w:rPr>
                <w:rFonts w:ascii="Times New Roman" w:hAnsi="Times New Roman"/>
                <w:sz w:val="24"/>
                <w:szCs w:val="24"/>
              </w:rPr>
              <w:t>. Иркутск, 665854, Иркутская обл., Ангарский р-он, автодорога Новосибирск-Иркутск 1855 км., стр. 5 ООО «МФЦ Капитал»</w:t>
            </w: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r>
              <w:rPr>
                <w:rFonts w:ascii="Times New Roman" w:hAnsi="Times New Roman"/>
                <w:sz w:val="24"/>
                <w:szCs w:val="24"/>
              </w:rPr>
              <w:t>МФЦ-Капитал</w:t>
            </w:r>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Республика Крым, г.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r>
              <w:rPr>
                <w:rFonts w:ascii="Times New Roman" w:hAnsi="Times New Roman"/>
                <w:sz w:val="24"/>
                <w:szCs w:val="24"/>
              </w:rPr>
              <w:t>Нижегородская обл</w:t>
            </w:r>
            <w:r w:rsidR="00A206BE">
              <w:rPr>
                <w:rFonts w:ascii="Times New Roman" w:hAnsi="Times New Roman"/>
                <w:sz w:val="24"/>
                <w:szCs w:val="24"/>
              </w:rPr>
              <w:t>.</w:t>
            </w:r>
            <w:r>
              <w:rPr>
                <w:rFonts w:ascii="Times New Roman" w:hAnsi="Times New Roman"/>
                <w:sz w:val="24"/>
                <w:szCs w:val="24"/>
              </w:rPr>
              <w:t>, Кстовский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r>
              <w:rPr>
                <w:rFonts w:ascii="Times New Roman" w:hAnsi="Times New Roman"/>
                <w:sz w:val="24"/>
                <w:szCs w:val="24"/>
              </w:rPr>
              <w:t>ЛПДС-Невская</w:t>
            </w:r>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промзона,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678152, Республика Саха (Якутия) Ленинский р-он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НБ-Витим</w:t>
            </w:r>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 , ул. Веселая 22 ЗАО «Ст</w:t>
            </w:r>
            <w:r w:rsidR="0046683B" w:rsidRPr="00A86724">
              <w:rPr>
                <w:rFonts w:ascii="Times New Roman" w:hAnsi="Times New Roman"/>
                <w:sz w:val="24"/>
                <w:szCs w:val="24"/>
              </w:rPr>
              <w:t>р</w:t>
            </w:r>
            <w:r w:rsidRPr="00A86724">
              <w:rPr>
                <w:rFonts w:ascii="Times New Roman" w:hAnsi="Times New Roman"/>
                <w:sz w:val="24"/>
                <w:szCs w:val="24"/>
              </w:rPr>
              <w:t>ойсервис»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r w:rsidRPr="00A86724">
              <w:rPr>
                <w:rFonts w:ascii="Times New Roman" w:hAnsi="Times New Roman"/>
                <w:sz w:val="24"/>
                <w:szCs w:val="24"/>
              </w:rPr>
              <w:t>НБ-Рыбное</w:t>
            </w:r>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обл, Сальский р-он, п. Рыбасово,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r w:rsidRPr="00A86724">
              <w:rPr>
                <w:rFonts w:ascii="Times New Roman" w:hAnsi="Times New Roman"/>
                <w:sz w:val="24"/>
                <w:szCs w:val="24"/>
              </w:rPr>
              <w:t>НБ-Сальск</w:t>
            </w:r>
          </w:p>
        </w:tc>
      </w:tr>
      <w:tr w:rsidR="00D67C0D" w:rsidRPr="00584C9D" w:rsidTr="000F42D9">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F434A3">
            <w:pPr>
              <w:pStyle w:val="a3"/>
              <w:rPr>
                <w:rFonts w:ascii="Times New Roman" w:hAnsi="Times New Roman"/>
                <w:sz w:val="24"/>
                <w:szCs w:val="24"/>
              </w:rPr>
            </w:pPr>
            <w:r w:rsidRPr="00163FE6">
              <w:rPr>
                <w:rFonts w:ascii="Times New Roman" w:hAnsi="Times New Roman"/>
                <w:sz w:val="24"/>
                <w:szCs w:val="24"/>
              </w:rPr>
              <w:t>Ленинградская обл., п. Семрино,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F434A3">
            <w:pPr>
              <w:pStyle w:val="a3"/>
              <w:rPr>
                <w:rFonts w:ascii="Times New Roman" w:hAnsi="Times New Roman"/>
                <w:sz w:val="24"/>
                <w:szCs w:val="24"/>
              </w:rPr>
            </w:pPr>
            <w:r w:rsidRPr="00163FE6">
              <w:rPr>
                <w:rFonts w:ascii="Times New Roman" w:hAnsi="Times New Roman"/>
                <w:sz w:val="24"/>
                <w:szCs w:val="24"/>
              </w:rPr>
              <w:t>НБ-Семрино</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Перечень базисов поставки при способах поставки франко-вагон станция отправления и самовывоз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A551A">
            <w:pPr>
              <w:numPr>
                <w:ilvl w:val="0"/>
                <w:numId w:val="7"/>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 Приволжской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 Куйбышевской ЖД  код 652808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Аллагуват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 Куйбышевской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 Свердловской ЖД  код 790709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Богандинская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Евпатория-Товарная,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 Горьковской  ЖД / код 264803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Игумново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 Октябрьской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 Западно-Сибирской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  Свердловской ЖД  код 799101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Коротчаево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Косяковка, Куйбышевской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Круглое поле, Куйбышевская ЖД  код 648400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Круг.Поле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Октябрьской</w:t>
            </w:r>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  Северной  ЖД  код 314909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Новоярославская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 Горьковской ЖД  код 252806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Нужьялы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 Свердловской ЖД  код 761602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Осенцы</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 Свердловской ЖД код 798700</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Пурпе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завод, Московской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Полот.Завод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 Приволжской  ЖД  код 633705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Селикса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 Куйбышевской ЖД  код 649205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Соболеково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 Свердловской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Туапсе-Сортировочная, Северо-Кавказской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 Свердловской ЖД  код 799309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Фарафонтьевская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  Московской  ЖД  код 194507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Яничкино</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 Юго-Восточной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Кривецкая</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r w:rsidRPr="00584C9D">
              <w:rPr>
                <w:rFonts w:ascii="Times New Roman" w:hAnsi="Times New Roman"/>
                <w:color w:val="000000" w:themeColor="text1"/>
                <w:sz w:val="24"/>
                <w:szCs w:val="24"/>
              </w:rPr>
              <w:t>Суховская, Восточно-Сибирская ЖД код 932207</w:t>
            </w:r>
          </w:p>
          <w:p w:rsidR="00865B6E" w:rsidRPr="00584C9D" w:rsidRDefault="00865B6E" w:rsidP="008A551A">
            <w:pPr>
              <w:pStyle w:val="a3"/>
              <w:rPr>
                <w:rFonts w:ascii="Times New Roman" w:hAnsi="Times New Roman"/>
                <w:color w:val="FF0000"/>
                <w:sz w:val="24"/>
                <w:szCs w:val="24"/>
              </w:rPr>
            </w:pPr>
            <w:r w:rsidRPr="00584C9D">
              <w:rPr>
                <w:rFonts w:ascii="Times New Roman" w:hAnsi="Times New Roman"/>
                <w:color w:val="000000" w:themeColor="text1"/>
                <w:sz w:val="24"/>
                <w:szCs w:val="24"/>
              </w:rPr>
              <w:t>Суховская-Южная, Восточно</w:t>
            </w:r>
            <w:r w:rsidRPr="00584C9D">
              <w:rPr>
                <w:rFonts w:ascii="Times New Roman" w:hAnsi="Times New Roman"/>
                <w:sz w:val="24"/>
                <w:szCs w:val="24"/>
              </w:rPr>
              <w:t>-Сибирская ЖД код 932300</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Батарейная, Восточно-Сибирская ЖД код 932601</w:t>
            </w:r>
          </w:p>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Китой-Комбинатская, Восточно-Сибирская ЖД код 932103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Ангарск</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Татьянка, Приволжская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 II, Приволжская ЖД код 611405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Сарепта,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Кряж, Куйбышевская ЖД код 639608</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Новокуйбышевская, Куйбышевская ЖД код 639400</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Кашпир, Куйбышевская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Бензин, Куйбышевская ЖД код 54909</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Загородняя, Куйбышевская ЖД код 655206</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Черниковка-Восточная, Куйбышевская ЖД код 654805</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Новоуфимская, Куйбышевская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A551A">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 Товарный Московский, Октябрьской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A551A">
            <w:pPr>
              <w:numPr>
                <w:ilvl w:val="0"/>
                <w:numId w:val="7"/>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Иркутская обл., Ангарский р-он, Восточно-Сибирская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A551A">
            <w:pPr>
              <w:numPr>
                <w:ilvl w:val="0"/>
                <w:numId w:val="7"/>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r w:rsidRPr="00912017">
              <w:rPr>
                <w:rFonts w:ascii="Times New Roman" w:hAnsi="Times New Roman"/>
                <w:sz w:val="24"/>
                <w:szCs w:val="24"/>
              </w:rPr>
              <w:t>Зелецино, Горьковская ЖД, Код (269601)</w:t>
            </w:r>
          </w:p>
        </w:tc>
        <w:tc>
          <w:tcPr>
            <w:tcW w:w="2268" w:type="dxa"/>
          </w:tcPr>
          <w:p w:rsidR="00B2354E" w:rsidRDefault="00A57967" w:rsidP="008A551A">
            <w:pPr>
              <w:spacing w:after="0"/>
              <w:jc w:val="both"/>
              <w:rPr>
                <w:rFonts w:ascii="Times New Roman" w:hAnsi="Times New Roman"/>
                <w:sz w:val="24"/>
                <w:szCs w:val="24"/>
              </w:rPr>
            </w:pPr>
            <w:r>
              <w:rPr>
                <w:rFonts w:ascii="Times New Roman" w:hAnsi="Times New Roman"/>
                <w:sz w:val="24"/>
                <w:szCs w:val="24"/>
              </w:rPr>
              <w:t>Зелецино</w:t>
            </w:r>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  Октябрьской ЖД  код 067405</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Завережье-Экспорт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  Московской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 Московской ЖД код 171401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Красное-Экспорт</w:t>
            </w:r>
          </w:p>
        </w:tc>
      </w:tr>
      <w:tr w:rsidR="00865B6E" w:rsidRPr="00584C9D" w:rsidTr="008136D6">
        <w:tc>
          <w:tcPr>
            <w:tcW w:w="675" w:type="dxa"/>
          </w:tcPr>
          <w:p w:rsidR="00865B6E" w:rsidRPr="00584C9D" w:rsidRDefault="00865B6E" w:rsidP="008A551A">
            <w:pPr>
              <w:numPr>
                <w:ilvl w:val="0"/>
                <w:numId w:val="3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  Московской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п/н</w:t>
            </w:r>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 - Город Северная ЖД код 290507</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Плесецкая Северная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Северная ЖД код 290206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Жаровиха Северная ЖД код 290901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Бакарица Северная ЖД код 290305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Исакогорка Северная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Ункурда Южно-Уральская ЖД код 807204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Нязепетровская Южно-Уральская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Южно-Уральская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Южно-Уральская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Южно-Уральская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Печаткино Северная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Рыбкино Северная ЖД код 300501</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Кадуй Октябрьской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Северная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Северная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Северная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Северо-Кавказская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Северо-Кавказская код ЖД 54330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Хасав Юрт Северо-Кавказская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Северо-Кавказская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Северо-Кавказская ЖД код 54200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Кизилюрт Северо-Кавказская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Екатеринбург-Товарный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Северная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1 Северная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Кожва 2 Северная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Северная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Ветласян Северная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Човью Северная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Северная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Белореченская Северо-Кавказская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Гирей Северо-Кавказская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Северо-Кавказская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Северо-Кавказская ЖД код 53020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Старомарьевская Северо-Кавказская ЖД код 527101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Джегута Северо-Кавказская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Северо-Кавказская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Северо-Кавказская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Северо-Кавказская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Северо-Кавказская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Северо-Кавказская ЖД код 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 xml:space="preserve">Туапсе-сортировочная-экспорт Северо-Кавказская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Северо-Кавказская ЖД код 52420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Грушевая Северо-Кавказская ЖД код 52170</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Грушевая-экспорт Северо-Кавказская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Северо-Кавказская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Северо-Кавказская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Северо-Кавказская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Северо-Кавказская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Северо-Кавказская ЖД код 52330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Веселое Северо-Кавказская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Красноярск Красноярской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Куйбышевская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Ягельная Северная ЖД код 799205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Фарафонтьевская Северная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Бахаревка Свердловская ЖД код 76140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Балмошная Свердловская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Осенцы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Серов-Заводской Свердловская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Северо-Кавказская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Северо-Кавказская ЖД код 542600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Манас, Северо-Кавказская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Северо-Кавказская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Северо-Кавказская ЖД код 537902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Палагиада, Северо-Кавказская ЖД код 526908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Слепцовская, Северо-Кавказская ЖД код 540604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Тарки, Северо-Кавказская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Автово, Октябрьской ЖД код 035508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СПБ-Автово</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 Горьковская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A551A">
            <w:pPr>
              <w:numPr>
                <w:ilvl w:val="0"/>
                <w:numId w:val="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Северо-Кавказская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Гудермес Северо-Кавказская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п/п</w:t>
            </w:r>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147DA9">
            <w:pPr>
              <w:pStyle w:val="a9"/>
              <w:numPr>
                <w:ilvl w:val="0"/>
                <w:numId w:val="9"/>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г.Санкт-Петербург,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ЛПДС-КрБор</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Тамбовская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Воронежская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«ПТК-Терминал»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НБ-Ручьи</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Смоленская обл., пос.Стодолище,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НБ-Стодолище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Ломоносовский р-н, Волхонское шоссе, д.4, НБ Киров-Ойл, ЗАО "Киров-Ойл"</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НБ-КировОйл</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пос. Горелово, Волховское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НБ-Южная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г.Кингисепп,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147DA9">
            <w:pPr>
              <w:pStyle w:val="a9"/>
              <w:numPr>
                <w:ilvl w:val="0"/>
                <w:numId w:val="9"/>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г.Коммунар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г.Санкт-Петербург, Октябрьская наб.,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 xml:space="preserve">ООО «Волховтерминалсервис»,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Волховтерминалсервис1</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 xml:space="preserve">г.Санкт-Петербург, Колпинский р-н, </w:t>
            </w:r>
            <w:r w:rsidR="00865B6E" w:rsidRPr="00CF64DD">
              <w:rPr>
                <w:rFonts w:ascii="Times New Roman" w:hAnsi="Times New Roman"/>
                <w:sz w:val="24"/>
                <w:szCs w:val="24"/>
              </w:rPr>
              <w:t>ООО «Волховтерминалсерви</w:t>
            </w:r>
            <w:r>
              <w:rPr>
                <w:rFonts w:ascii="Times New Roman" w:hAnsi="Times New Roman"/>
                <w:sz w:val="24"/>
                <w:szCs w:val="24"/>
              </w:rPr>
              <w:t xml:space="preserve">с»,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н/б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Волховтерминалсервис2</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 xml:space="preserve">Кировский р-н, пос.Назия,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г.Санкт-Петербург,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Кингисеппский р-н, Большелуцкая волость, дер. Александровская Гора, промзона Фосфорит</w:t>
            </w:r>
            <w:r w:rsidRPr="00CF64DD">
              <w:rPr>
                <w:rFonts w:ascii="Times New Roman" w:hAnsi="Times New Roman"/>
                <w:sz w:val="24"/>
                <w:szCs w:val="24"/>
              </w:rPr>
              <w:t xml:space="preserve"> </w:t>
            </w:r>
            <w:r>
              <w:rPr>
                <w:rFonts w:ascii="Times New Roman" w:hAnsi="Times New Roman"/>
                <w:sz w:val="24"/>
                <w:szCs w:val="24"/>
              </w:rPr>
              <w:t>,</w:t>
            </w:r>
            <w:r w:rsidR="00F4778B">
              <w:rPr>
                <w:rFonts w:ascii="Times New Roman" w:hAnsi="Times New Roman"/>
                <w:sz w:val="24"/>
                <w:szCs w:val="24"/>
              </w:rPr>
              <w:t xml:space="preserve"> ООО «</w:t>
            </w:r>
            <w:r w:rsidRPr="00CF64DD">
              <w:rPr>
                <w:rFonts w:ascii="Times New Roman" w:hAnsi="Times New Roman"/>
                <w:sz w:val="24"/>
                <w:szCs w:val="24"/>
              </w:rPr>
              <w:t>Алпаннефть-Ресурс»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Алпаннефть-Ресурс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Санкт-Петербург, Глухоозерское шоссе д.15, ООО «Невский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НБ-Невский-мазут</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дорога на Турухтанные острова, дом. 24, корп. 7, терминал ЗАО «Интерферрум-Металл», оператор ООО «ДельтаСервис»</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НБ-ИнтерферрумМ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Приморский район, д. Талаги,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НБ-Терминал-Архангельск</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НБ-Вельская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Котласский район, г. Котлас, Нефтебаза, д. 3, Котласская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НБ-Котласская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Плесецкий район, п. Плесецк, ул. Юбилейная, д. 57, Плесецкая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НБ-Плесецкая</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Северодвинск, Ягринское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Таганрог,Комсомольский спуск 1 Порт Таганрог, </w:t>
            </w:r>
            <w:r w:rsidRPr="00612573">
              <w:rPr>
                <w:rFonts w:ascii="helveticaneuecyrroman" w:hAnsi="helveticaneuecyrroman"/>
                <w:color w:val="000000"/>
                <w:sz w:val="24"/>
                <w:szCs w:val="24"/>
              </w:rPr>
              <w:t xml:space="preserve"> н/б ООО «Курганнефтепродукт»</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г. Онега, ул. Хайнозерская,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A551A">
            <w:pPr>
              <w:pStyle w:val="a9"/>
              <w:numPr>
                <w:ilvl w:val="0"/>
                <w:numId w:val="9"/>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r>
              <w:rPr>
                <w:rFonts w:ascii="Times New Roman" w:hAnsi="Times New Roman"/>
                <w:sz w:val="24"/>
                <w:szCs w:val="24"/>
              </w:rPr>
              <w:t>ЛПДС-Невская</w:t>
            </w:r>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промзона,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г. Новороссийск, ул. Свободы, д. 1, порт Новороссийск, н/б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r>
              <w:rPr>
                <w:rFonts w:ascii="Times New Roman" w:hAnsi="Times New Roman"/>
                <w:sz w:val="24"/>
                <w:szCs w:val="24"/>
              </w:rPr>
              <w:t>Новоросийск-</w:t>
            </w:r>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678152, Республика Саха (Якутия) Ленинский р-он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НБ-Витим</w:t>
            </w:r>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Ленинградская обл., п. Семрино,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r w:rsidRPr="00BB3DC4">
              <w:rPr>
                <w:rFonts w:ascii="Times New Roman" w:hAnsi="Times New Roman"/>
                <w:sz w:val="24"/>
                <w:szCs w:val="24"/>
              </w:rPr>
              <w:t>НБ-Семрино</w:t>
            </w:r>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п/н</w:t>
            </w:r>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A551A">
            <w:pPr>
              <w:pStyle w:val="a9"/>
              <w:numPr>
                <w:ilvl w:val="0"/>
                <w:numId w:val="10"/>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«Транснефть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«Продукция нефтегазохимического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r w:rsidRPr="00C356CD">
              <w:rPr>
                <w:rFonts w:ascii="Times New Roman" w:hAnsi="Times New Roman"/>
                <w:sz w:val="24"/>
                <w:szCs w:val="24"/>
              </w:rPr>
              <w:t>п/н</w:t>
            </w:r>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 , ул. Веселая 22 ЗАО «Ст</w:t>
            </w:r>
            <w:r w:rsidR="0046683B" w:rsidRPr="00C356CD">
              <w:rPr>
                <w:rFonts w:ascii="Times New Roman" w:hAnsi="Times New Roman"/>
                <w:sz w:val="24"/>
                <w:szCs w:val="24"/>
              </w:rPr>
              <w:t>р</w:t>
            </w:r>
            <w:r w:rsidRPr="00C356CD">
              <w:rPr>
                <w:rFonts w:ascii="Times New Roman" w:hAnsi="Times New Roman"/>
                <w:sz w:val="24"/>
                <w:szCs w:val="24"/>
              </w:rPr>
              <w:t>ойсервис»</w:t>
            </w:r>
          </w:p>
        </w:tc>
        <w:tc>
          <w:tcPr>
            <w:tcW w:w="2268"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НБ-Рыбное</w:t>
            </w:r>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Ростовская обл, Сальский р-он, п. Рыбасово,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r w:rsidRPr="00C356CD">
              <w:rPr>
                <w:rFonts w:ascii="Times New Roman" w:hAnsi="Times New Roman"/>
                <w:sz w:val="24"/>
                <w:szCs w:val="24"/>
              </w:rPr>
              <w:t>НБ-Сальск</w:t>
            </w:r>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«Продукция нефтегазохимического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7312"/>
        <w:gridCol w:w="2409"/>
      </w:tblGrid>
      <w:tr w:rsidR="00D0116C" w:rsidRPr="0071456E" w:rsidTr="000471E8">
        <w:trPr>
          <w:trHeight w:val="612"/>
        </w:trPr>
        <w:tc>
          <w:tcPr>
            <w:tcW w:w="593" w:type="dxa"/>
            <w:vAlign w:val="center"/>
          </w:tcPr>
          <w:p w:rsidR="00D0116C" w:rsidRPr="0071456E" w:rsidRDefault="00D0116C" w:rsidP="000471E8">
            <w:pPr>
              <w:rPr>
                <w:rFonts w:ascii="Times New Roman" w:hAnsi="Times New Roman"/>
                <w:sz w:val="24"/>
                <w:szCs w:val="24"/>
              </w:rPr>
            </w:pPr>
            <w:r w:rsidRPr="0071456E">
              <w:rPr>
                <w:rFonts w:ascii="Times New Roman" w:hAnsi="Times New Roman"/>
                <w:sz w:val="24"/>
                <w:szCs w:val="24"/>
              </w:rPr>
              <w:t>п/н</w:t>
            </w:r>
          </w:p>
        </w:tc>
        <w:tc>
          <w:tcPr>
            <w:tcW w:w="7312" w:type="dxa"/>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0471E8">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шоссе Энтузиастов, д.1, ООО «КИНЕФ»</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0471E8">
        <w:trPr>
          <w:trHeight w:val="485"/>
        </w:trPr>
        <w:tc>
          <w:tcPr>
            <w:tcW w:w="593" w:type="dxa"/>
          </w:tcPr>
          <w:p w:rsidR="00D0116C" w:rsidRPr="0071456E" w:rsidRDefault="00D0116C" w:rsidP="000471E8">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Ленинградская обл., г.Кириши, Северо-Восточная промзона, Мазутное хозяйство АО "ХЭЛП-ОЙЛ"</w:t>
            </w:r>
          </w:p>
        </w:tc>
        <w:tc>
          <w:tcPr>
            <w:tcW w:w="2409" w:type="dxa"/>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Г. Рыбное, Рязанская обл. , ул. Веселая 22 ЗАО «Стройсервис»</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НБ-Рыбное</w:t>
            </w:r>
          </w:p>
        </w:tc>
      </w:tr>
      <w:tr w:rsidR="00D0116C" w:rsidRPr="00952906" w:rsidTr="000471E8">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0471E8">
            <w:pPr>
              <w:pStyle w:val="a3"/>
              <w:rPr>
                <w:rFonts w:ascii="Times New Roman" w:hAnsi="Times New Roman"/>
                <w:sz w:val="24"/>
                <w:szCs w:val="24"/>
              </w:rPr>
            </w:pPr>
            <w:r w:rsidRPr="0071456E">
              <w:rPr>
                <w:rFonts w:ascii="Times New Roman" w:hAnsi="Times New Roman"/>
                <w:sz w:val="24"/>
                <w:szCs w:val="24"/>
              </w:rPr>
              <w:t>Ростовская обл, Сальский р-он, п. Рыбасово,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0471E8">
            <w:pPr>
              <w:pStyle w:val="a3"/>
              <w:rPr>
                <w:rFonts w:ascii="Times New Roman" w:hAnsi="Times New Roman"/>
                <w:sz w:val="24"/>
                <w:szCs w:val="24"/>
              </w:rPr>
            </w:pPr>
            <w:r w:rsidRPr="0071456E">
              <w:rPr>
                <w:rFonts w:ascii="Times New Roman" w:hAnsi="Times New Roman"/>
                <w:sz w:val="24"/>
                <w:szCs w:val="24"/>
              </w:rPr>
              <w:t>НБ-Сальск</w:t>
            </w:r>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r>
              <w:rPr>
                <w:rFonts w:ascii="Times New Roman" w:hAnsi="Times New Roman"/>
                <w:sz w:val="24"/>
                <w:szCs w:val="24"/>
              </w:rPr>
              <w:t>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№9б</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firstRow="1" w:lastRow="0" w:firstColumn="1" w:lastColumn="0" w:noHBand="0" w:noVBand="1"/>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п/н</w:t>
            </w:r>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A551A">
            <w:pPr>
              <w:pStyle w:val="a9"/>
              <w:numPr>
                <w:ilvl w:val="0"/>
                <w:numId w:val="12"/>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r w:rsidRPr="00584C9D">
              <w:rPr>
                <w:rFonts w:ascii="Times New Roman" w:hAnsi="Times New Roman"/>
                <w:bCs/>
                <w:sz w:val="24"/>
                <w:szCs w:val="24"/>
              </w:rPr>
              <w:t>самовывоз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Р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С - самовывоз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П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заключаемых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«Продукция нефтегазохимического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A551A">
      <w:pPr>
        <w:widowControl w:val="0"/>
        <w:numPr>
          <w:ilvl w:val="0"/>
          <w:numId w:val="13"/>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ж/д вагона/ж/д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действия которого Покупатель несет ответственность как за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сухогрузные суда (общего назначения и специализированные) и наливные суда (танкеры и газовозы).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Ж/д вагон (ж/д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«самовывоз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в цену Товара включена стоимость всех дополнительных услуг, связанных с погрузкой (наливом) товара в ж/д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с даты поставки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с даты поставки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автомобильным транспортом </w:t>
      </w:r>
      <w:r w:rsidRPr="00584C9D">
        <w:rPr>
          <w:rFonts w:ascii="Times New Roman" w:hAnsi="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Самовывоз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 xml:space="preserve">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Поставщиком на условиях самовывоза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фланцевое соединение наливного судна (танкера, газовоза)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A551A">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.1. Если иное не установлено в Спецификации, шаг изменения цены для Биржевого товара составляет 1 (одна) копейка.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220AC3" w:rsidRPr="00584C9D" w:rsidRDefault="00220AC3" w:rsidP="008A551A">
      <w:pPr>
        <w:widowControl w:val="0"/>
        <w:numPr>
          <w:ilvl w:val="0"/>
          <w:numId w:val="15"/>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 xml:space="preserve">нструменте и определяют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«самовывоз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3.1.2. В течение 10 (десяти) рабочих дней с даты заключения соответствующего Договора при поставке на условиях «самовывоз автомобильным транспортом», «франко-резервуар»</w:t>
      </w:r>
      <w:r w:rsidR="00063FA3"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3.1.3. В течение 15 (пятнадцати) календарных дней с даты заключения соответствующего Договора при поставке на условиях «франко-борт»;</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с даты заключения 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 xml:space="preserve">Части 1 Книги 2 Тарифного руководства № 4. </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3.2. 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 xml:space="preserve">АО «Сургутнефтегаз»), Покупатель по требованию Поставщика обязан предоставить достоверную информацию о согласовании и </w:t>
      </w:r>
      <w:r w:rsidRPr="008A551A">
        <w:rPr>
          <w:rFonts w:eastAsia="Calibri"/>
          <w:sz w:val="24"/>
          <w:szCs w:val="24"/>
          <w:lang w:eastAsia="en-US"/>
        </w:rPr>
        <w:lastRenderedPageBreak/>
        <w:t>оплате ООО «Газпромтранс»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A551A">
      <w:pPr>
        <w:widowControl w:val="0"/>
        <w:numPr>
          <w:ilvl w:val="0"/>
          <w:numId w:val="16"/>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случае,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A551A">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w:t>
      </w:r>
      <w:r w:rsidRPr="00584C9D">
        <w:rPr>
          <w:rFonts w:ascii="Times New Roman" w:hAnsi="Times New Roman"/>
          <w:sz w:val="24"/>
          <w:szCs w:val="24"/>
        </w:rPr>
        <w:lastRenderedPageBreak/>
        <w:t xml:space="preserve">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за исключением самовывоза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r w:rsidRPr="00584C9D">
        <w:rPr>
          <w:rFonts w:ascii="Times New Roman" w:hAnsi="Times New Roman"/>
          <w:sz w:val="24"/>
          <w:szCs w:val="24"/>
        </w:rPr>
        <w:t>самовывоз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5.1.4. При заключении Договора на условиях «франко-труба» при организации транспортировки Товара Покупателем по требованию Поставщика Покупатель обязан оформить и предоставить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самовывоза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Pr="00BA4DE8"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предоставить Документы для подписания Соглашение об условиях поставки.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 xml:space="preserve">с образцом подписи представителя, в противном случае Поставщик вправе не принимать </w:t>
      </w:r>
      <w:r w:rsidRPr="00584C9D">
        <w:rPr>
          <w:rFonts w:ascii="Times New Roman" w:hAnsi="Times New Roman"/>
          <w:sz w:val="24"/>
          <w:szCs w:val="24"/>
        </w:rPr>
        <w:lastRenderedPageBreak/>
        <w:t>реквизитную заявку Покупателя.</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«самовывоз автомобильным транспортом»,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Реквизитная заявка при отгрузке товара на условиях «франко-борт», которая должна быть предоставлена Поставщику и согласована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АО «Сургутнефтегаз», реквизитная заявка должна быть оформле</w:t>
      </w:r>
      <w:r w:rsidR="00BF6510" w:rsidRPr="00584C9D">
        <w:rPr>
          <w:rFonts w:ascii="Times New Roman" w:hAnsi="Times New Roman"/>
          <w:sz w:val="24"/>
          <w:szCs w:val="24"/>
        </w:rPr>
        <w:t xml:space="preserve">на и распечатана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https://crm.surgutneftegas.ru/b2b _sng/b2b/init.do?language=ru</w:t>
        </w:r>
      </w:hyperlink>
      <w:r w:rsidRPr="00584C9D">
        <w:rPr>
          <w:rFonts w:ascii="Times New Roman" w:hAnsi="Times New Roman"/>
          <w:sz w:val="24"/>
          <w:szCs w:val="24"/>
        </w:rPr>
        <w:t xml:space="preserve">). Скан-копии реквизитных заявок, подписанных Покупателем, в формате PDF сохраняются в Интернет - 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xml:space="preserve">.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r w:rsidRPr="00584C9D">
        <w:rPr>
          <w:rFonts w:ascii="Times New Roman" w:hAnsi="Times New Roman"/>
          <w:sz w:val="24"/>
          <w:szCs w:val="24"/>
        </w:rPr>
        <w:lastRenderedPageBreak/>
        <w:t>«Транснефть»)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«Транснефть») в течение 5 (пяти) рабочих дней с даты заключения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t>5.</w:t>
      </w:r>
      <w:r w:rsidR="00E87577" w:rsidRPr="00584C9D">
        <w:t>7</w:t>
      </w:r>
      <w:r w:rsidRPr="00584C9D">
        <w:t xml:space="preserve">. </w:t>
      </w:r>
      <w:bookmarkStart w:id="18" w:name="page123"/>
      <w:bookmarkEnd w:id="18"/>
      <w:r w:rsidRPr="00584C9D">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«самовывоз железнодорожным транспортом»,  «франко-борт», «франко-резервуар»,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.4 при поставке на условиях «франко-труба» количество непоставленного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lastRenderedPageBreak/>
        <w:t>5.</w:t>
      </w:r>
      <w:r w:rsidR="00E87577" w:rsidRPr="00584C9D">
        <w:t>8</w:t>
      </w:r>
      <w:r w:rsidRPr="00584C9D">
        <w:t xml:space="preserve">. </w:t>
      </w:r>
      <w:r w:rsidRPr="00584C9D">
        <w:rPr>
          <w:color w:val="auto"/>
        </w:rPr>
        <w:t xml:space="preserve">В случае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случае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 платежные реквизиты, статистические коды, место нахождения, наименование и прочие </w:t>
      </w:r>
      <w:r w:rsidRPr="00584C9D">
        <w:rPr>
          <w:rFonts w:ascii="Times New Roman" w:hAnsi="Times New Roman"/>
          <w:sz w:val="24"/>
          <w:szCs w:val="24"/>
        </w:rPr>
        <w:lastRenderedPageBreak/>
        <w:t>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случае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случае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с последующем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 xml:space="preserve">приемосдатчика, которая подписывается уполномоченными представителями Поставщика и ООО «Газпромтранс».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 xml:space="preserve">отгрузка Товара с наливной эстакады товарно-сырьевой базы Поставщика железнодорожным транспортом в вагонах-цистернах ООО «Газпромтранс»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xml:space="preserve">, обмен оригиналами первичных документов (Договор, дополнительные соглашения к нему, счета-фактуры, товарные накладные, акты о выполнении работ (оказании </w:t>
      </w:r>
      <w:r w:rsidRPr="00584C9D">
        <w:rPr>
          <w:rFonts w:ascii="Times New Roman" w:hAnsi="Times New Roman"/>
          <w:sz w:val="24"/>
          <w:szCs w:val="24"/>
        </w:rPr>
        <w:lastRenderedPageBreak/>
        <w:t>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
    <w:p w:rsidR="00220AC3" w:rsidRPr="00584C9D" w:rsidRDefault="00220AC3" w:rsidP="008A551A">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 xml:space="preserve">Отгрузка производится ж/д вагонами (ж/д цистернами)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производится и недопоставкой не считается.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w:t>
      </w:r>
      <w:r w:rsidRPr="00584C9D">
        <w:rPr>
          <w:rFonts w:ascii="Times New Roman" w:hAnsi="Times New Roman"/>
          <w:sz w:val="24"/>
          <w:szCs w:val="24"/>
        </w:rPr>
        <w:lastRenderedPageBreak/>
        <w:t>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6.12. Поставщик осуществляет поставку Товара в ж/д вагонах (ж/д цистернах) парка ОАО «Российские железные дороги», либо ж/д вагонах (ж/д цистернах) парка ГО «Белорусская железная дорога», либо в арендованных, собственных ж/д вагонах (ж/д цистернах) Поставщика, Право выбора принадлежности ж/д вагонов (ж/д цистерн), в которых будет поставлен Товар, принадлежит Поставщику.</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ж/д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6.14. Покупатель возвращает порожние ж/д вагоны (ж/д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ж/д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 xml:space="preserve">плотно закрытыми клапанами и заглушками сливного прибора, с которыми произведены все действия, определённые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(ж/д цистерн) и/или отправке порожних ж/д вагонов (ж/д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 xml:space="preserve">Срок использования ж/д вагонов (ж/д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ж/д вагонов (ж/д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(ж/д цистерны) на станцию погрузки или другую станцию, указанную Поставщиком, согласно </w:t>
      </w:r>
      <w:r w:rsidRPr="00584C9D">
        <w:rPr>
          <w:rFonts w:ascii="Times New Roman" w:hAnsi="Times New Roman"/>
          <w:sz w:val="24"/>
          <w:szCs w:val="24"/>
        </w:rPr>
        <w:lastRenderedPageBreak/>
        <w:t>календарному штемпелю на транспортной железнодорожной накладной на возврат порожнего ж/д вагона (ж/д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ж/д вагонов (ж/д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6.19.4. Отсчет срока нахождения (использования) цистерн у Покупателя (грузополучателя) начинается с 00 часов 00 минут дня, следующего за днём прибытия груженого ж/д вагона (ж/д цистерны) на станцию назначения, и продолжается до момента отправки порожней ж/д вагона (ж/д цистерны) на первоначальную станцию отправления либо на иную станцию, указанную Поставщиком. Неполные сутки считаются за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ж/д вагона (ж/д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порожних ж/д вагонов (ж/д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(ж/д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
    <w:p w:rsidR="00220AC3" w:rsidRPr="00584C9D" w:rsidRDefault="00220AC3" w:rsidP="00B35D40">
      <w:pPr>
        <w:ind w:firstLine="567"/>
        <w:contextualSpacing/>
        <w:jc w:val="both"/>
        <w:rPr>
          <w:sz w:val="24"/>
          <w:szCs w:val="24"/>
        </w:rPr>
      </w:pPr>
      <w:r w:rsidRPr="00584C9D">
        <w:rPr>
          <w:rFonts w:ascii="Times New Roman" w:hAnsi="Times New Roman"/>
          <w:sz w:val="24"/>
          <w:szCs w:val="24"/>
        </w:rPr>
        <w:t>6.19.7. В случае превышения Покупателем (грузополучателем) срока использования (нахождения) ж/д вагонов (ж/д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6.19.8. По своему усмотрению Поставщик вправе вместо выставления штрафных санкций (неустоек) за сверхнормативное использование ж/д вагонов (ж/д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В случае несогласия Покупателя с данными задержки ж/д вагонов (ж/д цистерн) </w:t>
      </w:r>
      <w:r w:rsidRPr="00584C9D">
        <w:rPr>
          <w:rFonts w:ascii="Times New Roman" w:hAnsi="Times New Roman"/>
          <w:sz w:val="24"/>
          <w:szCs w:val="24"/>
        </w:rPr>
        <w:lastRenderedPageBreak/>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(ж/д цистерн)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«Газпромтранс».</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A551A">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случае организации транспортировки Товара Покупателем (по Договору об оказании услуг по транспортировке нефтепродуктов, заключенному между Покупателем и ПАО «Транснефть»),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7.1.1. 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(ых) заявке (ах), или предоставить письмо ПАО «Транснефть» в адрес Покупателя о готовности приема нефтепродуктов Покупателя в систему МНПП в течение 30 тридцати дней с даты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 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«Транснефть»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7.2.1. Расчетная стоимость Услуг Поставщика, связанных с транспортировкой Товара по </w:t>
      </w:r>
      <w:r w:rsidRPr="00584C9D">
        <w:rPr>
          <w:rFonts w:ascii="Times New Roman" w:hAnsi="Times New Roman"/>
          <w:sz w:val="24"/>
          <w:szCs w:val="24"/>
        </w:rPr>
        <w:lastRenderedPageBreak/>
        <w:t>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с даты заключения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7.4. 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«Транснефть», неполучения Маршрутной телеграммы от ПАО «Транснефть»,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A551A">
      <w:pPr>
        <w:widowControl w:val="0"/>
        <w:numPr>
          <w:ilvl w:val="0"/>
          <w:numId w:val="20"/>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5C8E">
      <w:pPr>
        <w:widowControl w:val="0"/>
        <w:numPr>
          <w:ilvl w:val="0"/>
          <w:numId w:val="21"/>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самовывоз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lastRenderedPageBreak/>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Самовывоз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ТР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w:t>
      </w:r>
      <w:r w:rsidRPr="00584C9D">
        <w:rPr>
          <w:rFonts w:ascii="Times New Roman" w:hAnsi="Times New Roman"/>
          <w:sz w:val="24"/>
          <w:szCs w:val="24"/>
        </w:rPr>
        <w:lastRenderedPageBreak/>
        <w:t xml:space="preserve">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9.14. В случае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В случаях порчи представителями Покупателя (водителями) оборудования на наливных пунктах погрузки (налива) при самовывозе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средств производится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lastRenderedPageBreak/>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.5. Покупатель обязан обеспечить подачу Грузового судна в пункт погрузки (налива) в течение 13 (тринадцать) календарных дней с даты заключения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действующих ГОСТов, нормативов Российской Федерации и особенностями товара. Подача Грузового судна, не соответствующего указанному требованию, приравнивается к его неподаче и в этом случае Покупатель несёт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случае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отгруженного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ГОСТами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с даты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5C8E">
      <w:pPr>
        <w:pStyle w:val="a9"/>
        <w:widowControl w:val="0"/>
        <w:numPr>
          <w:ilvl w:val="0"/>
          <w:numId w:val="21"/>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w:t>
      </w:r>
      <w:r w:rsidR="00220AC3" w:rsidRPr="00584C9D">
        <w:rPr>
          <w:rFonts w:ascii="Times New Roman" w:hAnsi="Times New Roman"/>
          <w:sz w:val="24"/>
          <w:szCs w:val="24"/>
        </w:rPr>
        <w:lastRenderedPageBreak/>
        <w:t>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5C8E">
      <w:pPr>
        <w:widowControl w:val="0"/>
        <w:numPr>
          <w:ilvl w:val="0"/>
          <w:numId w:val="3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при приемке нефтепродуктов - методам измерения массы нефтепродуктов, установленным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A551A">
      <w:pPr>
        <w:widowControl w:val="0"/>
        <w:numPr>
          <w:ilvl w:val="0"/>
          <w:numId w:val="3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w:t>
      </w:r>
      <w:r w:rsidR="00220AC3" w:rsidRPr="00584C9D">
        <w:rPr>
          <w:rFonts w:ascii="Times New Roman" w:hAnsi="Times New Roman"/>
          <w:sz w:val="24"/>
          <w:szCs w:val="24"/>
        </w:rPr>
        <w:lastRenderedPageBreak/>
        <w:t xml:space="preserve">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r w:rsidR="00220AC3" w:rsidRPr="00584C9D">
        <w:rPr>
          <w:rFonts w:ascii="Times New Roman" w:hAnsi="Times New Roman"/>
          <w:sz w:val="24"/>
          <w:szCs w:val="24"/>
        </w:rPr>
        <w:t xml:space="preserve">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w:t>
      </w:r>
      <w:r w:rsidR="00220AC3" w:rsidRPr="00584C9D">
        <w:rPr>
          <w:rFonts w:ascii="Times New Roman" w:hAnsi="Times New Roman"/>
          <w:sz w:val="24"/>
          <w:szCs w:val="24"/>
        </w:rPr>
        <w:lastRenderedPageBreak/>
        <w:t>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 не превышает предела относительной погрешности метода измерения массы (ГОСТ Р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В этом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от указанных в сопроводительных документах, не подлежат 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.12.7.Покупатель не имеет права отказаться от приемки и оплаты Товара, поставленного в неполном ассортименте, либо в меньшем количестве, чем это определено </w:t>
      </w:r>
      <w:r w:rsidR="00220AC3" w:rsidRPr="00584C9D">
        <w:rPr>
          <w:rFonts w:ascii="Times New Roman" w:hAnsi="Times New Roman"/>
          <w:sz w:val="24"/>
          <w:szCs w:val="24"/>
        </w:rPr>
        <w:lastRenderedPageBreak/>
        <w:t>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«самовывоз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средств 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11.18. В случае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w:t>
      </w:r>
      <w:r w:rsidRPr="00584C9D">
        <w:rPr>
          <w:rFonts w:ascii="Times New Roman" w:hAnsi="Times New Roman"/>
          <w:sz w:val="24"/>
          <w:szCs w:val="24"/>
        </w:rPr>
        <w:lastRenderedPageBreak/>
        <w:t xml:space="preserve">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случае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«франко-труба») в объёме и в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xml:space="preserve">,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34" w:name="page155"/>
      <w:bookmarkEnd w:id="34"/>
      <w:r w:rsidR="00260AA0" w:rsidRPr="00584C9D">
        <w:rPr>
          <w:rFonts w:ascii="Times New Roman" w:hAnsi="Times New Roman"/>
          <w:sz w:val="24"/>
          <w:szCs w:val="24"/>
        </w:rPr>
        <w:t xml:space="preserve">услуг/транспортных расходов и/или не были представлены Покупателем </w:t>
      </w:r>
      <w:r w:rsidR="00260AA0" w:rsidRPr="00584C9D">
        <w:rPr>
          <w:rFonts w:ascii="Times New Roman" w:hAnsi="Times New Roman"/>
          <w:sz w:val="24"/>
          <w:szCs w:val="24"/>
        </w:rPr>
        <w:lastRenderedPageBreak/>
        <w:t>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 xml:space="preserve">(три десятых) в день от стоимости не поставленного в срок Товара, но не более 5 (пяти) % от стоимости не поставленного в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220AC3" w:rsidRPr="00584C9D">
        <w:rPr>
          <w:rFonts w:ascii="Times New Roman" w:hAnsi="Times New Roman"/>
          <w:sz w:val="24"/>
          <w:szCs w:val="24"/>
        </w:rPr>
        <w:t xml:space="preserve">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«Транснефть» договору об оказании услуг по транспортировке нефтепродуктов, связанных с исполнением Договора, первая Сторона вправе предъявить второй Стороне претензию о возмещении сумм, уплаченных первой Стороной ПАО «Транснефть»,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с даты получения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В случае сверхнормативного использования ж/д вагонов (ж/д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ж/д вагон (ж/д цистерну), указанный в неправильно заполненной транспортной железнодорожной накладной.</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В случае переадресовки Покупателем ж/д вагона (ж/д цистерны) без согласия Поставщика или самовольного использования Покупателем ж/д вагонов (ж/д цистерн), в которых была осуществлена поставка Товара, в любых целях, а равно, если Покупатель не обеспечил возврат порожнего ж/д вагона (ж/д цистерны) Поставщика на станцию назначения или допустил отправку ж/д вагона (ж/д цистерны)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(ж/д цистерны) на станцию приписки (погрузки/налива), а также неустойку в размере 10 000 (десять тысяч) рублей за каждый ж/д вагон (ж/д цистерну) в сутки за разницу между нормативным и фактическим сроками прибытия ж/д вагона (ж/д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ж/д вагона (ж/д цистерны), предусмотренный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ж/д вагон (ж/д цистерну),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(ж/д цистерну) Акт общей формы (форма ГУ-23) и копию транспортной железнодорожной накладной на перевозку порожнего ж/д вагона (ж/д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из ж/д вагона (ж/д цистерны), Покупатель уплачивает Поставщику неустойку в размере 800 (восемьсот) рублей за каждый ж/д вагон (ж/д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В случае прибытия порожних ж/д вагонов (ж/д цистерн) на станцию назначения с актом о повреждении вагона (форма ВУ-25) Поставщик вправе потребовать от Покупателя уплаты стоимости ремонта ж/д вагона (ж/д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 xml:space="preserve">использованных для ремонта деталей, материалов, а также платежи за перевозку цистерн к месту ремонта. Покупатель также уплачивает Поставщику неустойку за непроизводительный простой ж/д вагонов (ж/д цистерн) в ремонте в размере 1 000 (Одна тысяча) рублей за ж/д вагон (ж/д цистерну) за каждые сутки нахождения её в ремонте. Время нахождения ж/д вагонов (ж/д цистерн) в ремонте определяется на основании данных, </w:t>
      </w:r>
      <w:r w:rsidR="00220AC3" w:rsidRPr="00584C9D">
        <w:rPr>
          <w:rFonts w:ascii="Times New Roman" w:hAnsi="Times New Roman"/>
          <w:sz w:val="24"/>
          <w:szCs w:val="24"/>
        </w:rPr>
        <w:lastRenderedPageBreak/>
        <w:t>указанных в актах форм ВУ-23М и ВУ-36М. Покупатель обязан возместить Поставщику все расходы по ремонту и восстановлению поврежденных ж/д вагонов (ж/д цистерн), понесённых вследствие нарушения правил выгрузки/слива Товара (в т.ч. вследствие воздействия на ж/д цистерны с паровой рубашкой открытым огнем), приведшего к повреждению ж/д цистерн, а также расходы на транспортировку поврежденных ж/д цистерн к месту ремонта и с места ремонта на станцию приписки. При отгрузке Товара в арендованных ж/д вагонах (ж/д цистернах) Покупатель возмещает Поставщику стоимость аренды за время нахождения ж/д вагонов (ж/д цистерн) в ремонте. При утрате ж/д вагон (ж/д цистерну) по обстоятельствам, за которые отвечает Покупатель (грузополучатель), а равно при невозможности восстановления ж/д вагонов (ж/д цистерн) в ремонте, Покупатель оплачивает Поставщику стоимость нового ж/д вагона (ж/д цистерны) аналогичного типа. Стоимость нового ж/д вагон (ж/д цистерны) определяется исходя из цены завода-изготовителя цистерн аналогичного типа, установленную на дату обнаружения утраты ж/д вагона (ж/д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В случае нарушения Покупателем п. 6.13 настоящего Приложения Покупатель обязан по требованию Поставщика оплатить неустойку за простой ж/д вагонов (ж/д цистерн) на время нахождения ж/д вагонов (ж/д цистерн) под очисткой в размере 2000 (две тысячи) рублей за ж/д вагон (ж/д цистерну) за каждые сутки нахождения его под очисткой.</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ж/д вагонов (ж/д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но не ограничиваясь этим, все расходы по очистке ж/д вагонов (ж/д цистерн), оплате аренды ж/д вагонов (ж/д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случаях,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с даты ее получения. Претензия направляется с приложением обосновывающих требований материалов (документов).  В случае отказа в удовлетворении претензии или неполучения ответа на претензию в течение 10 (десяти) </w:t>
      </w:r>
      <w:r w:rsidRPr="00584C9D">
        <w:rPr>
          <w:rFonts w:ascii="Times New Roman" w:hAnsi="Times New Roman"/>
          <w:sz w:val="24"/>
          <w:szCs w:val="24"/>
        </w:rPr>
        <w:lastRenderedPageBreak/>
        <w:t>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r w:rsidR="00220AC3" w:rsidRPr="00584C9D">
        <w:rPr>
          <w:b/>
          <w:bCs/>
          <w:sz w:val="24"/>
          <w:szCs w:val="24"/>
        </w:rPr>
        <w:t xml:space="preserve">Антикоррупционные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13</w:t>
      </w:r>
      <w:r w:rsidR="00220AC3" w:rsidRPr="00584C9D">
        <w:rPr>
          <w:rFonts w:ascii="Times New Roman" w:hAnsi="Times New Roman"/>
          <w:sz w:val="24"/>
          <w:szCs w:val="24"/>
        </w:rPr>
        <w:t>.7.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.8. Стороны признают, что их возможные неправомерные действия и нарушение антикоррупционных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3D14BD">
      <w:pPr>
        <w:widowControl w:val="0"/>
        <w:numPr>
          <w:ilvl w:val="0"/>
          <w:numId w:val="3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A551A">
      <w:pPr>
        <w:widowControl w:val="0"/>
        <w:numPr>
          <w:ilvl w:val="2"/>
          <w:numId w:val="3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3D14BD">
      <w:pPr>
        <w:pStyle w:val="a9"/>
        <w:widowControl w:val="0"/>
        <w:numPr>
          <w:ilvl w:val="0"/>
          <w:numId w:val="40"/>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w:t>
      </w:r>
      <w:r w:rsidRPr="00584C9D">
        <w:rPr>
          <w:rFonts w:ascii="Times New Roman" w:hAnsi="Times New Roman"/>
          <w:sz w:val="24"/>
          <w:szCs w:val="24"/>
        </w:rPr>
        <w:lastRenderedPageBreak/>
        <w:t>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3D14BD">
      <w:pPr>
        <w:pStyle w:val="a9"/>
        <w:widowControl w:val="0"/>
        <w:numPr>
          <w:ilvl w:val="0"/>
          <w:numId w:val="40"/>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.1. 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случае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является просрочкой поставки Товара со стороны Поставщика и не влечет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lastRenderedPageBreak/>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нефтегазохимического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.1 Приложения № 10 к Спецификации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нефтегазохимического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r w:rsidRPr="00584C9D">
        <w:rPr>
          <w:rFonts w:ascii="Times New Roman" w:hAnsi="Times New Roman"/>
          <w:spacing w:val="-1"/>
          <w:sz w:val="24"/>
          <w:szCs w:val="24"/>
        </w:rPr>
        <w:t>Сторона</w:t>
      </w:r>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lastRenderedPageBreak/>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r w:rsidRPr="00584C9D">
        <w:rPr>
          <w:rFonts w:ascii="Times New Roman" w:hAnsi="Times New Roman"/>
          <w:sz w:val="24"/>
          <w:szCs w:val="24"/>
        </w:rPr>
        <w:t>скан-копии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r w:rsidRPr="00584C9D">
        <w:rPr>
          <w:rFonts w:ascii="Times New Roman" w:hAnsi="Times New Roman"/>
          <w:spacing w:val="-1"/>
          <w:sz w:val="24"/>
          <w:szCs w:val="24"/>
        </w:rPr>
        <w:t>случае</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r w:rsidRPr="00584C9D">
        <w:rPr>
          <w:rFonts w:ascii="Times New Roman" w:hAnsi="Times New Roman"/>
          <w:sz w:val="24"/>
          <w:szCs w:val="24"/>
        </w:rPr>
        <w:t>с последующем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3D14BD">
      <w:pPr>
        <w:pStyle w:val="ad"/>
        <w:numPr>
          <w:ilvl w:val="1"/>
          <w:numId w:val="10"/>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3D14BD">
      <w:pPr>
        <w:pStyle w:val="ad"/>
        <w:numPr>
          <w:ilvl w:val="1"/>
          <w:numId w:val="10"/>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firstRow="1" w:lastRow="1" w:firstColumn="1" w:lastColumn="1" w:noHBand="0" w:noVBand="0"/>
      </w:tblPr>
      <w:tblGrid>
        <w:gridCol w:w="5606"/>
        <w:gridCol w:w="4815"/>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г.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w:t>
            </w:r>
            <w:r w:rsidRPr="00584C9D">
              <w:rPr>
                <w:rFonts w:ascii="Times New Roman" w:hAnsi="Times New Roman"/>
                <w:sz w:val="24"/>
                <w:szCs w:val="24"/>
              </w:rPr>
              <w:lastRenderedPageBreak/>
              <w:t xml:space="preserve">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Р/сч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к/сч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A551A">
      <w:pPr>
        <w:pStyle w:val="ad"/>
        <w:numPr>
          <w:ilvl w:val="0"/>
          <w:numId w:val="3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ж/д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lastRenderedPageBreak/>
        <w:t>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расходы по организации транспортировки Товара исходя из расчетных значений ж/д тарифов и других расходов по организации транспортировки. В случае,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A551A">
      <w:pPr>
        <w:pStyle w:val="ad"/>
        <w:numPr>
          <w:ilvl w:val="0"/>
          <w:numId w:val="3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Если Покупатель не согласен с Отчетом об организации транспортировки/(документами), он должен в течение 3-х (трех) рабочих дней с даты получения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lastRenderedPageBreak/>
        <w:t>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A551A">
      <w:pPr>
        <w:pStyle w:val="ad"/>
        <w:numPr>
          <w:ilvl w:val="0"/>
          <w:numId w:val="3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вступает в силу с даты его подписания сторонами.</w:t>
      </w:r>
    </w:p>
    <w:p w:rsidR="00220AC3" w:rsidRPr="00584C9D" w:rsidRDefault="00220AC3" w:rsidP="008A551A">
      <w:pPr>
        <w:pStyle w:val="ad"/>
        <w:numPr>
          <w:ilvl w:val="0"/>
          <w:numId w:val="3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 .</w:t>
      </w: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220AC3" w:rsidRPr="00584C9D" w:rsidRDefault="00220AC3" w:rsidP="008A551A">
      <w:pPr>
        <w:pStyle w:val="ab"/>
        <w:tabs>
          <w:tab w:val="right" w:leader="underscore" w:pos="10065"/>
        </w:tabs>
        <w:spacing w:after="0"/>
        <w:ind w:left="-709"/>
        <w:jc w:val="right"/>
        <w:rPr>
          <w:i/>
          <w:vertAlign w:val="superscript"/>
        </w:rPr>
      </w:pPr>
      <w:r w:rsidRPr="00584C9D">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w:t>
      </w:r>
      <w:r w:rsidR="00F03732">
        <w:rPr>
          <w:rFonts w:ascii="Times New Roman" w:hAnsi="Times New Roman"/>
          <w:spacing w:val="-1"/>
          <w:sz w:val="24"/>
          <w:szCs w:val="24"/>
        </w:rPr>
        <w:t>ице_____________________,</w:t>
      </w:r>
      <w:r w:rsidRPr="00584C9D">
        <w:rPr>
          <w:rFonts w:ascii="Times New Roman" w:hAnsi="Times New Roman"/>
          <w:spacing w:val="-1"/>
          <w:sz w:val="24"/>
          <w:szCs w:val="24"/>
        </w:rPr>
        <w:t xml:space="preserve">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с даты получения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w:t>
      </w:r>
      <w:r w:rsidRPr="00584C9D">
        <w:rPr>
          <w:rFonts w:ascii="Times New Roman" w:hAnsi="Times New Roman"/>
          <w:sz w:val="24"/>
          <w:szCs w:val="24"/>
        </w:rPr>
        <w:lastRenderedPageBreak/>
        <w:t xml:space="preserve">трубопроводам нефтепродуктов (далее -организация системы «Транснефть») и т.д. При окончательных расчетах используется фактическая величина упомянутых расходов.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поручениях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Документальным подтверждением Расходов Поставщика, оплачиваемых Покупателем, будут являться копии счетов-фактур, выставленных организациями системы «Транснефть»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с даты получения от Поставщика Отчета об организации транспортировки.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составляет и направляет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с даты получения Отчета об организации транспортировки, обязан надлежащим образом его подписать, скрепить печатью и вернуть один экземпляр Поставщику. Неподписание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с даты получения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с даты его подписания сторонами. </w:t>
      </w:r>
    </w:p>
    <w:p w:rsidR="00220AC3" w:rsidRPr="00584C9D" w:rsidRDefault="00220AC3" w:rsidP="008A551A">
      <w:pPr>
        <w:pStyle w:val="ad"/>
        <w:numPr>
          <w:ilvl w:val="0"/>
          <w:numId w:val="3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Настоящее Соглашение заключается на срок_______________.</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«Продукция нефтегазохимического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 xml:space="preserve">г.Санкт-Петербург.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_________________________,  именуемое  в  дальнейшем  «Поставщик»,  в  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принять и оплатить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(местопоставки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«Продукция нефтегазохимического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«Киришинефтеоргсинтез»,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лице_______________________________________________,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2. Количество, номенклатура, цена и сроки поставки Товара, а также транспорт, которым будет отгружаться конкретная партия или конкретное количество Товара, определяются Сторонами согласно заключенным Договорам и указаны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принять и оплатить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№14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4. 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В платежном поручении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случае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с даты предоставления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 xml:space="preserve">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 Поставщика) с приложением документов, подтверждающих расходы по транспортировке Товара.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numPr>
          <w:ilvl w:val="0"/>
          <w:numId w:val="3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отчетным.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с даты его получения. 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с даты получения Отчета. В противном случае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с даты оказания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за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оплатить пеню в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сверять расчеты по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с даты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с даты получения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(самовывоз).</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заключает отдельные договоры транспортной экспедиции с ООО «Трансойл», АО «Инфотек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«СГ-транс». Копию договора с АО «СГ-транс» Покупатель обязан передать Поставщику до начала отгрузки. Грузоотправителем в данном случае является АО «СГ-транс»;</w:t>
      </w:r>
    </w:p>
    <w:p w:rsidR="00464BD9" w:rsidRPr="00584C9D" w:rsidRDefault="00464BD9" w:rsidP="008A551A">
      <w:pPr>
        <w:numPr>
          <w:ilvl w:val="0"/>
          <w:numId w:val="3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(самовывоз).</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самовывозе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При самовывозе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lastRenderedPageBreak/>
        <w:t>В случае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В случае наложения на Поставщика штрафных санкций со стороны государственных надзорных органов, суммы данных штрафов будут перевыставлены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
    <w:p w:rsidR="00464BD9" w:rsidRPr="00584C9D" w:rsidRDefault="00464BD9" w:rsidP="008A551A">
      <w:pPr>
        <w:pStyle w:val="ab"/>
        <w:spacing w:after="0"/>
        <w:ind w:left="0" w:firstLine="708"/>
        <w:jc w:val="both"/>
      </w:pPr>
      <w:r w:rsidRPr="00584C9D">
        <w:rPr>
          <w:lang w:eastAsia="ru-RU"/>
        </w:rPr>
        <w:t xml:space="preserve">19. </w:t>
      </w:r>
      <w:r w:rsidRPr="00584C9D">
        <w:t>При отгрузке продукции производства ЛАБ-ЛАБС (а именно, таких продуктов как АБСК, ЛАБ, парафины, полиалкилбензол) на условиях «самовывоза» Покупатель (грузополучатель) должен руководствоваться Европейским соглашением о международной дорожной перевозке 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20. 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lastRenderedPageBreak/>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27. 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28. Требования не заявляются Покупателем и претензии по количеству поставленного Товара не подлежат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 06/21-8-446, утвержденной Госкомнефтепродуктом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 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xml:space="preserve">) не соответствовала требованиям настоящего Соглашения и вышеуказанных Инструкций.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указанному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этом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33. В случае подачи под налив неисправного автотранспортного средства, принадлежащего Покупателю (самовывоз),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34. 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самовывоза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случае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г.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1) Устав, приведенный в соответствие с действующим законодательством, в последней редакции, изменения в устав (при их наличии);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БИКа), через который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39. Соглашение, дополнительные соглашения, приложения к нему будут действительными, если они выполнены в письменной форме, подписаны уполномоченными представителями обеих Сторон и скреплены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lastRenderedPageBreak/>
        <w:t xml:space="preserve">40. Соглашение, а также дополнительные соглашения к нему, могут быть подписаны  и переданы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указаны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заявляет и гарантирует,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 В случае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являются конфиденциальными и не подлежат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размещает в настоящее время и не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w:t>
      </w:r>
      <w:r w:rsidRPr="00584C9D">
        <w:rPr>
          <w:rFonts w:ascii="Times New Roman" w:eastAsia="Times New Roman" w:hAnsi="Times New Roman"/>
          <w:sz w:val="24"/>
          <w:szCs w:val="24"/>
          <w:lang w:eastAsia="ru-RU"/>
        </w:rPr>
        <w:lastRenderedPageBreak/>
        <w:t>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случаях,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46. Настоящее Соглашение составлено и подписано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r w:rsidRPr="00584C9D">
        <w:rPr>
          <w:rFonts w:ascii="Times New Roman" w:eastAsia="Times New Roman" w:hAnsi="Times New Roman"/>
          <w:sz w:val="24"/>
          <w:szCs w:val="24"/>
          <w:lang w:eastAsia="ru-RU"/>
        </w:rPr>
        <w:t xml:space="preserve">г. включительно, а в части взаимных расчетов – до полного их завершения. </w:t>
      </w:r>
    </w:p>
    <w:p w:rsidR="00464BD9" w:rsidRPr="00584C9D" w:rsidRDefault="00464BD9"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6B6A75" w:rsidRPr="00584C9D" w:rsidRDefault="006B6A75"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«Киришинефтеоргсинтез»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Место нахождения: Российская Федерация, Ленинградская область, г.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Ленинградская, район Киришский,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Расчетный счет – 40702810930000000004 в Киришском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Отгрузочные реквизиты: для повагонной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r w:rsidRPr="00584C9D">
        <w:rPr>
          <w:rFonts w:ascii="Times New Roman" w:eastAsia="Times New Roman" w:hAnsi="Times New Roman"/>
          <w:sz w:val="24"/>
          <w:szCs w:val="24"/>
          <w:lang w:val="en-US" w:eastAsia="ru-RU"/>
        </w:rPr>
        <w:t>Baranik</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kinef</w:t>
      </w:r>
      <w:r w:rsidRPr="00584C9D">
        <w:rPr>
          <w:rFonts w:ascii="Times New Roman" w:eastAsia="Times New Roman" w:hAnsi="Times New Roman"/>
          <w:sz w:val="24"/>
          <w:szCs w:val="24"/>
          <w:lang w:eastAsia="ru-RU"/>
        </w:rPr>
        <w:t>.</w:t>
      </w:r>
      <w:r w:rsidRPr="00584C9D">
        <w:rPr>
          <w:rFonts w:ascii="Times New Roman" w:eastAsia="Times New Roman" w:hAnsi="Times New Roman"/>
          <w:sz w:val="24"/>
          <w:szCs w:val="24"/>
          <w:lang w:val="en-US" w:eastAsia="ru-RU"/>
        </w:rPr>
        <w:t>ru</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14</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«Продукция нефтегазохимического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firstRow="1" w:lastRow="1" w:firstColumn="1" w:lastColumn="1" w:noHBand="0" w:noVBand="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r w:rsidRPr="00584C9D">
              <w:rPr>
                <w:rFonts w:ascii="Arial" w:hAnsi="Arial"/>
                <w:b/>
                <w:color w:val="1D1F1F"/>
                <w:w w:val="107"/>
                <w:sz w:val="10"/>
              </w:rPr>
              <w:t>Расс</w:t>
            </w:r>
            <w:r w:rsidRPr="00584C9D">
              <w:rPr>
                <w:rFonts w:ascii="Arial" w:hAnsi="Arial"/>
                <w:b/>
                <w:color w:val="1D1F1F"/>
                <w:spacing w:val="-37"/>
                <w:w w:val="107"/>
                <w:sz w:val="10"/>
              </w:rPr>
              <w:t>т</w:t>
            </w:r>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r w:rsidRPr="00584C9D">
              <w:rPr>
                <w:rFonts w:ascii="Arial" w:hAnsi="Arial"/>
                <w:b/>
                <w:color w:val="1D1F1F"/>
                <w:w w:val="107"/>
                <w:sz w:val="10"/>
              </w:rPr>
              <w:t>яние</w:t>
            </w:r>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r w:rsidRPr="00584C9D">
              <w:rPr>
                <w:rFonts w:ascii="Arial" w:hAnsi="Arial"/>
                <w:b/>
                <w:color w:val="1D1F1F"/>
                <w:w w:val="110"/>
                <w:sz w:val="10"/>
              </w:rPr>
              <w:t>Продукция</w:t>
            </w:r>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r w:rsidRPr="00584C9D">
              <w:rPr>
                <w:rFonts w:ascii="Arial" w:hAnsi="Arial"/>
                <w:color w:val="1D1F1F"/>
                <w:w w:val="115"/>
                <w:sz w:val="13"/>
              </w:rPr>
              <w:t>от</w:t>
            </w:r>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r w:rsidRPr="00584C9D">
              <w:rPr>
                <w:rFonts w:ascii="Arial" w:hAnsi="Arial"/>
                <w:color w:val="1D1F1F"/>
                <w:w w:val="115"/>
                <w:sz w:val="13"/>
              </w:rPr>
              <w:t>осные</w:t>
            </w:r>
            <w:r w:rsidRPr="00584C9D">
              <w:rPr>
                <w:rFonts w:ascii="Arial" w:hAnsi="Arial"/>
                <w:color w:val="1D1F1F"/>
                <w:w w:val="116"/>
                <w:sz w:val="13"/>
              </w:rPr>
              <w:t xml:space="preserve"> </w:t>
            </w:r>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r w:rsidRPr="00584C9D">
              <w:rPr>
                <w:rFonts w:ascii="Arial" w:hAnsi="Arial"/>
                <w:color w:val="1D1F1F"/>
                <w:w w:val="115"/>
                <w:sz w:val="13"/>
              </w:rPr>
              <w:t>осные цистерны</w:t>
            </w:r>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r w:rsidRPr="00584C9D">
              <w:rPr>
                <w:rFonts w:ascii="Arial" w:hAnsi="Arial"/>
                <w:color w:val="1D1F1F"/>
                <w:w w:val="110"/>
                <w:sz w:val="13"/>
              </w:rPr>
              <w:t>Парафин</w:t>
            </w:r>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r w:rsidRPr="00584C9D">
              <w:rPr>
                <w:rFonts w:ascii="Arial" w:hAnsi="Arial"/>
                <w:color w:val="1D1F1F"/>
                <w:w w:val="115"/>
                <w:sz w:val="13"/>
                <w:lang w:val="ru-RU"/>
              </w:rPr>
              <w:t>осные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r w:rsidRPr="00584C9D">
              <w:rPr>
                <w:rFonts w:ascii="Arial" w:hAnsi="Arial"/>
                <w:color w:val="1D1F1F"/>
                <w:w w:val="115"/>
                <w:sz w:val="13"/>
                <w:lang w:val="ru-RU"/>
              </w:rPr>
              <w:t>осные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r w:rsidRPr="00584C9D">
              <w:rPr>
                <w:rFonts w:ascii="Arial" w:hAnsi="Arial"/>
                <w:color w:val="1D1F1F"/>
                <w:w w:val="105"/>
                <w:sz w:val="13"/>
              </w:rPr>
              <w:t>Нефрас</w:t>
            </w:r>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r w:rsidRPr="00584C9D">
              <w:rPr>
                <w:rFonts w:ascii="Arial" w:hAnsi="Arial"/>
                <w:color w:val="1D1F1F"/>
                <w:w w:val="120"/>
                <w:sz w:val="13"/>
              </w:rPr>
              <w:t>Диз</w:t>
            </w:r>
            <w:r w:rsidRPr="00584C9D">
              <w:rPr>
                <w:rFonts w:ascii="Arial" w:hAnsi="Arial"/>
                <w:color w:val="1D1F1F"/>
                <w:spacing w:val="-27"/>
                <w:w w:val="120"/>
                <w:sz w:val="13"/>
              </w:rPr>
              <w:t xml:space="preserve"> </w:t>
            </w:r>
            <w:r w:rsidRPr="00584C9D">
              <w:rPr>
                <w:rFonts w:ascii="Arial" w:hAnsi="Arial"/>
                <w:color w:val="424242"/>
                <w:w w:val="120"/>
                <w:sz w:val="13"/>
              </w:rPr>
              <w:t>.</w:t>
            </w:r>
            <w:r w:rsidRPr="00584C9D">
              <w:rPr>
                <w:rFonts w:ascii="Arial" w:hAnsi="Arial"/>
                <w:color w:val="424242"/>
                <w:w w:val="144"/>
                <w:sz w:val="13"/>
              </w:rPr>
              <w:t xml:space="preserve"> </w:t>
            </w:r>
            <w:r w:rsidRPr="00584C9D">
              <w:rPr>
                <w:rFonts w:ascii="Arial" w:hAnsi="Arial"/>
                <w:color w:val="1D1F1F"/>
                <w:w w:val="120"/>
                <w:sz w:val="13"/>
              </w:rPr>
              <w:t>топливо</w:t>
            </w:r>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r w:rsidRPr="00584C9D">
              <w:rPr>
                <w:rFonts w:ascii="Arial" w:hAnsi="Arial"/>
                <w:color w:val="1D1F1F"/>
                <w:w w:val="110"/>
                <w:sz w:val="13"/>
              </w:rPr>
              <w:t>Мазут</w:t>
            </w:r>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r w:rsidRPr="00584C9D">
              <w:rPr>
                <w:rFonts w:ascii="Arial" w:hAnsi="Arial"/>
                <w:color w:val="1D1F1F"/>
                <w:w w:val="115"/>
                <w:sz w:val="13"/>
                <w:lang w:val="ru-RU"/>
              </w:rPr>
              <w:t>ортоксилол,</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firstRow="1" w:lastRow="1" w:firstColumn="1" w:lastColumn="1" w:noHBand="0" w:noVBand="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r w:rsidRPr="00584C9D">
              <w:rPr>
                <w:rFonts w:ascii="Arial" w:hAnsi="Arial"/>
                <w:color w:val="1C1D1C"/>
                <w:w w:val="110"/>
                <w:sz w:val="13"/>
              </w:rPr>
              <w:t>Расстоя</w:t>
            </w:r>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r w:rsidRPr="00584C9D">
              <w:rPr>
                <w:rFonts w:ascii="Arial" w:hAnsi="Arial"/>
                <w:color w:val="1C1D1C"/>
                <w:w w:val="115"/>
                <w:sz w:val="13"/>
              </w:rPr>
              <w:t>ние.км</w:t>
            </w:r>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r w:rsidRPr="00584C9D">
              <w:rPr>
                <w:rFonts w:ascii="Arial" w:hAnsi="Arial"/>
                <w:color w:val="1C1D1C"/>
                <w:w w:val="115"/>
                <w:sz w:val="13"/>
              </w:rPr>
              <w:t>Продукция</w:t>
            </w:r>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r w:rsidRPr="00584C9D">
              <w:rPr>
                <w:rFonts w:ascii="Arial" w:hAnsi="Arial"/>
                <w:color w:val="1C1D1C"/>
                <w:w w:val="115"/>
                <w:sz w:val="13"/>
              </w:rPr>
              <w:t>до</w:t>
            </w:r>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r w:rsidRPr="00584C9D">
              <w:rPr>
                <w:rFonts w:ascii="Arial" w:hAnsi="Arial"/>
                <w:color w:val="1C1D1C"/>
                <w:w w:val="115"/>
                <w:sz w:val="13"/>
              </w:rPr>
              <w:t>осные</w:t>
            </w:r>
            <w:r w:rsidRPr="00584C9D">
              <w:rPr>
                <w:rFonts w:ascii="Arial" w:hAnsi="Arial"/>
                <w:color w:val="1C1D1C"/>
                <w:w w:val="117"/>
                <w:sz w:val="13"/>
              </w:rPr>
              <w:t xml:space="preserve"> </w:t>
            </w:r>
            <w:r w:rsidRPr="00584C9D">
              <w:rPr>
                <w:rFonts w:ascii="Arial" w:hAnsi="Arial"/>
                <w:color w:val="1C1D1C"/>
                <w:w w:val="115"/>
                <w:sz w:val="13"/>
              </w:rPr>
              <w:t>цистерны</w:t>
            </w:r>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r w:rsidRPr="00584C9D">
              <w:rPr>
                <w:rFonts w:ascii="Arial" w:hAnsi="Arial"/>
                <w:color w:val="1C1D1C"/>
                <w:w w:val="115"/>
                <w:sz w:val="13"/>
              </w:rPr>
              <w:t>осные цистерны</w:t>
            </w:r>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r w:rsidRPr="00584C9D">
              <w:rPr>
                <w:rFonts w:ascii="Arial" w:hAnsi="Arial"/>
                <w:color w:val="1C1D1C"/>
                <w:w w:val="110"/>
                <w:sz w:val="13"/>
              </w:rPr>
              <w:t>Парафин</w:t>
            </w:r>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r w:rsidRPr="00584C9D">
              <w:rPr>
                <w:rFonts w:ascii="Arial" w:hAnsi="Arial"/>
                <w:color w:val="1C1D1C"/>
                <w:w w:val="115"/>
                <w:sz w:val="13"/>
                <w:lang w:val="ru-RU"/>
              </w:rPr>
              <w:t>осные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r w:rsidRPr="00584C9D">
              <w:rPr>
                <w:rFonts w:ascii="Arial" w:hAnsi="Arial"/>
                <w:color w:val="1C1D1C"/>
                <w:w w:val="115"/>
                <w:sz w:val="13"/>
                <w:lang w:val="ru-RU"/>
              </w:rPr>
              <w:t>осные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r w:rsidRPr="00584C9D">
              <w:rPr>
                <w:rFonts w:ascii="Arial" w:hAnsi="Arial"/>
                <w:color w:val="1C1D1C"/>
                <w:w w:val="110"/>
                <w:sz w:val="13"/>
              </w:rPr>
              <w:t>Нефрас</w:t>
            </w:r>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r w:rsidRPr="00584C9D">
              <w:rPr>
                <w:rFonts w:ascii="Arial" w:hAnsi="Arial"/>
                <w:color w:val="1C1D1C"/>
                <w:w w:val="115"/>
                <w:sz w:val="13"/>
              </w:rPr>
              <w:t>Диз.</w:t>
            </w:r>
            <w:r w:rsidRPr="00584C9D">
              <w:rPr>
                <w:rFonts w:ascii="Arial" w:hAnsi="Arial"/>
                <w:color w:val="1C1D1C"/>
                <w:w w:val="113"/>
                <w:sz w:val="13"/>
              </w:rPr>
              <w:t xml:space="preserve"> </w:t>
            </w:r>
            <w:r w:rsidRPr="00584C9D">
              <w:rPr>
                <w:rFonts w:ascii="Arial" w:hAnsi="Arial"/>
                <w:color w:val="1C1D1C"/>
                <w:w w:val="115"/>
                <w:sz w:val="13"/>
              </w:rPr>
              <w:t>топливо</w:t>
            </w:r>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r w:rsidRPr="00584C9D">
              <w:rPr>
                <w:rFonts w:ascii="Arial" w:hAnsi="Arial"/>
                <w:color w:val="1C1D1C"/>
                <w:w w:val="110"/>
                <w:sz w:val="13"/>
              </w:rPr>
              <w:t>Мазут</w:t>
            </w:r>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r w:rsidRPr="00584C9D">
              <w:rPr>
                <w:rFonts w:ascii="Arial" w:hAnsi="Arial"/>
                <w:color w:val="1C1D1C"/>
                <w:w w:val="115"/>
                <w:sz w:val="13"/>
                <w:lang w:val="ru-RU"/>
              </w:rPr>
              <w:t>ортоксилол</w:t>
            </w:r>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584C9D" w:rsidRDefault="00413699" w:rsidP="008A551A">
      <w:pPr>
        <w:keepNext/>
        <w:spacing w:after="0" w:line="240" w:lineRule="auto"/>
        <w:outlineLvl w:val="1"/>
        <w:rPr>
          <w:rFonts w:ascii="Times New Roman" w:eastAsia="Times New Roman" w:hAnsi="Times New Roman"/>
          <w:bCs/>
          <w:sz w:val="24"/>
          <w:szCs w:val="24"/>
          <w:lang w:val="en-US" w:eastAsia="ru-RU"/>
        </w:rPr>
      </w:pPr>
      <w:r w:rsidRPr="00584C9D">
        <w:rPr>
          <w:rFonts w:ascii="Times New Roman" w:eastAsia="Times New Roman" w:hAnsi="Times New Roman"/>
          <w:bCs/>
          <w:sz w:val="24"/>
          <w:szCs w:val="24"/>
          <w:lang w:val="en-US" w:eastAsia="ru-RU"/>
        </w:rPr>
        <w:t xml:space="preserve">         </w:t>
      </w:r>
    </w:p>
    <w:p w:rsidR="005C44B3" w:rsidRPr="00C66F4C" w:rsidRDefault="00413699" w:rsidP="00C66F4C">
      <w:pPr>
        <w:pStyle w:val="a3"/>
        <w:rPr>
          <w:rFonts w:ascii="Times New Roman" w:hAnsi="Times New Roman"/>
          <w:sz w:val="24"/>
          <w:szCs w:val="24"/>
          <w:lang w:eastAsia="ru-RU"/>
        </w:rPr>
      </w:pP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C66F4C">
        <w:rPr>
          <w:rFonts w:ascii="Times New Roman" w:hAnsi="Times New Roman"/>
          <w:sz w:val="24"/>
          <w:szCs w:val="24"/>
          <w:lang w:val="en-US" w:eastAsia="ru-RU"/>
        </w:rPr>
        <w:t xml:space="preserve">                     </w:t>
      </w:r>
      <w:r w:rsidR="005C44B3" w:rsidRPr="00C66F4C">
        <w:rPr>
          <w:rFonts w:ascii="Times New Roman" w:hAnsi="Times New Roman"/>
          <w:sz w:val="24"/>
          <w:szCs w:val="24"/>
          <w:lang w:eastAsia="ru-RU"/>
        </w:rPr>
        <w:t>Поставщик</w:t>
      </w:r>
    </w:p>
    <w:sectPr w:rsidR="005C44B3" w:rsidRPr="00C66F4C" w:rsidSect="00DB1D12">
      <w:footerReference w:type="default" r:id="rId10"/>
      <w:pgSz w:w="11906" w:h="16838"/>
      <w:pgMar w:top="993"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72" w:rsidRDefault="00667972" w:rsidP="008F2176">
      <w:pPr>
        <w:spacing w:after="0" w:line="240" w:lineRule="auto"/>
      </w:pPr>
      <w:r>
        <w:separator/>
      </w:r>
    </w:p>
  </w:endnote>
  <w:endnote w:type="continuationSeparator" w:id="0">
    <w:p w:rsidR="00667972" w:rsidRDefault="00667972" w:rsidP="008F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neuecyr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768576"/>
      <w:docPartObj>
        <w:docPartGallery w:val="Page Numbers (Bottom of Page)"/>
        <w:docPartUnique/>
      </w:docPartObj>
    </w:sdtPr>
    <w:sdtEndPr/>
    <w:sdtContent>
      <w:p w:rsidR="00667972" w:rsidRDefault="00D70F3D">
        <w:pPr>
          <w:pStyle w:val="a5"/>
          <w:jc w:val="center"/>
        </w:pPr>
        <w:r>
          <w:fldChar w:fldCharType="begin"/>
        </w:r>
        <w:r w:rsidR="00C351C5">
          <w:instrText xml:space="preserve"> PAGE   \* MERGEFORMAT </w:instrText>
        </w:r>
        <w:r>
          <w:fldChar w:fldCharType="separate"/>
        </w:r>
        <w:r w:rsidR="006E5866">
          <w:rPr>
            <w:noProof/>
          </w:rPr>
          <w:t>3</w:t>
        </w:r>
        <w:r>
          <w:rPr>
            <w:noProof/>
          </w:rPr>
          <w:fldChar w:fldCharType="end"/>
        </w:r>
      </w:p>
    </w:sdtContent>
  </w:sdt>
  <w:p w:rsidR="00667972" w:rsidRDefault="00667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72" w:rsidRDefault="00D70F3D">
    <w:pPr>
      <w:pStyle w:val="a5"/>
      <w:jc w:val="center"/>
    </w:pPr>
    <w:r>
      <w:fldChar w:fldCharType="begin"/>
    </w:r>
    <w:r w:rsidR="00C351C5">
      <w:instrText xml:space="preserve"> PAGE   \* MERGEFORMAT </w:instrText>
    </w:r>
    <w:r>
      <w:fldChar w:fldCharType="separate"/>
    </w:r>
    <w:r w:rsidR="006E5866">
      <w:rPr>
        <w:noProof/>
      </w:rPr>
      <w:t>89</w:t>
    </w:r>
    <w:r>
      <w:rPr>
        <w:noProof/>
      </w:rPr>
      <w:fldChar w:fldCharType="end"/>
    </w:r>
  </w:p>
  <w:p w:rsidR="00667972" w:rsidRDefault="00667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72" w:rsidRDefault="00667972" w:rsidP="008F2176">
      <w:pPr>
        <w:spacing w:after="0" w:line="240" w:lineRule="auto"/>
      </w:pPr>
      <w:r>
        <w:separator/>
      </w:r>
    </w:p>
  </w:footnote>
  <w:footnote w:type="continuationSeparator" w:id="0">
    <w:p w:rsidR="00667972" w:rsidRDefault="00667972" w:rsidP="008F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0AD"/>
    <w:multiLevelType w:val="hybridMultilevel"/>
    <w:tmpl w:val="000032CF"/>
    <w:lvl w:ilvl="0" w:tplc="00002CD5">
      <w:start w:val="10"/>
      <w:numFmt w:val="decimal"/>
      <w:lvlText w:val="%1."/>
      <w:lvlJc w:val="left"/>
      <w:pPr>
        <w:tabs>
          <w:tab w:val="num" w:pos="720"/>
        </w:tabs>
        <w:ind w:left="720" w:hanging="360"/>
      </w:pPr>
    </w:lvl>
    <w:lvl w:ilvl="1" w:tplc="000004B0">
      <w:start w:val="1"/>
      <w:numFmt w:val="decimal"/>
      <w:lvlText w:val="10.%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CC6"/>
    <w:multiLevelType w:val="hybridMultilevel"/>
    <w:tmpl w:val="00006BDB"/>
    <w:lvl w:ilvl="0" w:tplc="0000789D">
      <w:start w:val="16"/>
      <w:numFmt w:val="decimal"/>
      <w:lvlText w:val="%1."/>
      <w:lvlJc w:val="left"/>
      <w:pPr>
        <w:tabs>
          <w:tab w:val="num" w:pos="720"/>
        </w:tabs>
        <w:ind w:left="720" w:hanging="360"/>
      </w:pPr>
    </w:lvl>
    <w:lvl w:ilvl="1" w:tplc="00004FC8">
      <w:start w:val="1"/>
      <w:numFmt w:val="decimal"/>
      <w:lvlText w:val="1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FA1"/>
    <w:multiLevelType w:val="hybridMultilevel"/>
    <w:tmpl w:val="000031BE"/>
    <w:lvl w:ilvl="0" w:tplc="00000665">
      <w:start w:val="15"/>
      <w:numFmt w:val="decimal"/>
      <w:lvlText w:val="%1."/>
      <w:lvlJc w:val="left"/>
      <w:pPr>
        <w:tabs>
          <w:tab w:val="num" w:pos="644"/>
        </w:tabs>
        <w:ind w:left="644" w:hanging="360"/>
      </w:pPr>
    </w:lvl>
    <w:lvl w:ilvl="1" w:tplc="000067A6">
      <w:start w:val="1"/>
      <w:numFmt w:val="decimal"/>
      <w:lvlText w:val="15.%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B72"/>
    <w:multiLevelType w:val="hybridMultilevel"/>
    <w:tmpl w:val="000048DB"/>
    <w:lvl w:ilvl="0" w:tplc="00006874">
      <w:start w:val="19"/>
      <w:numFmt w:val="decimal"/>
      <w:lvlText w:val="%1."/>
      <w:lvlJc w:val="left"/>
      <w:pPr>
        <w:tabs>
          <w:tab w:val="num" w:pos="360"/>
        </w:tabs>
        <w:ind w:left="360" w:hanging="360"/>
      </w:pPr>
    </w:lvl>
    <w:lvl w:ilvl="1" w:tplc="0000561C">
      <w:start w:val="1"/>
      <w:numFmt w:val="decimal"/>
      <w:lvlText w:val="1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B9D"/>
    <w:multiLevelType w:val="hybridMultilevel"/>
    <w:tmpl w:val="00000914"/>
    <w:lvl w:ilvl="0" w:tplc="0000194D">
      <w:start w:val="11"/>
      <w:numFmt w:val="decimal"/>
      <w:lvlText w:val="%1."/>
      <w:lvlJc w:val="left"/>
      <w:pPr>
        <w:tabs>
          <w:tab w:val="num" w:pos="720"/>
        </w:tabs>
        <w:ind w:left="720" w:hanging="360"/>
      </w:pPr>
    </w:lvl>
    <w:lvl w:ilvl="1" w:tplc="000013F4">
      <w:start w:val="1"/>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00D"/>
    <w:multiLevelType w:val="hybridMultilevel"/>
    <w:tmpl w:val="00004A92"/>
    <w:lvl w:ilvl="0" w:tplc="00004C29">
      <w:start w:val="17"/>
      <w:numFmt w:val="decimal"/>
      <w:lvlText w:val="%1."/>
      <w:lvlJc w:val="left"/>
      <w:pPr>
        <w:tabs>
          <w:tab w:val="num" w:pos="720"/>
        </w:tabs>
        <w:ind w:left="720" w:hanging="360"/>
      </w:pPr>
    </w:lvl>
    <w:lvl w:ilvl="1" w:tplc="00000A1D">
      <w:start w:val="1"/>
      <w:numFmt w:val="bullet"/>
      <w:lvlText w:val="-"/>
      <w:lvlJc w:val="left"/>
      <w:pPr>
        <w:tabs>
          <w:tab w:val="num" w:pos="1440"/>
        </w:tabs>
        <w:ind w:left="1440" w:hanging="360"/>
      </w:pPr>
    </w:lvl>
    <w:lvl w:ilvl="2" w:tplc="00006586">
      <w:start w:val="1"/>
      <w:numFmt w:val="decimal"/>
      <w:lvlText w:val="17.%3."/>
      <w:lvlJc w:val="left"/>
      <w:pPr>
        <w:tabs>
          <w:tab w:val="num" w:pos="2160"/>
        </w:tabs>
        <w:ind w:left="2160" w:hanging="360"/>
      </w:pPr>
    </w:lvl>
    <w:lvl w:ilvl="3" w:tplc="00003B29">
      <w:start w:val="1"/>
      <w:numFmt w:val="decimal"/>
      <w:lvlText w:val="18.%4."/>
      <w:lvlJc w:val="left"/>
      <w:pPr>
        <w:tabs>
          <w:tab w:val="num" w:pos="2880"/>
        </w:tabs>
        <w:ind w:left="2880" w:hanging="360"/>
      </w:pPr>
    </w:lvl>
    <w:lvl w:ilvl="4" w:tplc="00004B99">
      <w:start w:val="2"/>
      <w:numFmt w:val="decimal"/>
      <w:lvlText w:val="17.%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3B1"/>
    <w:multiLevelType w:val="hybridMultilevel"/>
    <w:tmpl w:val="00002780"/>
    <w:lvl w:ilvl="0" w:tplc="000031AD">
      <w:start w:val="14"/>
      <w:numFmt w:val="decimal"/>
      <w:lvlText w:val="%1."/>
      <w:lvlJc w:val="left"/>
      <w:pPr>
        <w:tabs>
          <w:tab w:val="num" w:pos="720"/>
        </w:tabs>
        <w:ind w:left="720" w:hanging="360"/>
      </w:pPr>
    </w:lvl>
    <w:lvl w:ilvl="1" w:tplc="00004908">
      <w:start w:val="1"/>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987"/>
    <w:multiLevelType w:val="hybridMultilevel"/>
    <w:tmpl w:val="00007020"/>
    <w:lvl w:ilvl="0" w:tplc="00003223">
      <w:start w:val="13"/>
      <w:numFmt w:val="decimal"/>
      <w:lvlText w:val="%1."/>
      <w:lvlJc w:val="left"/>
      <w:pPr>
        <w:tabs>
          <w:tab w:val="num" w:pos="720"/>
        </w:tabs>
        <w:ind w:left="720" w:hanging="360"/>
      </w:pPr>
    </w:lvl>
    <w:lvl w:ilvl="1" w:tplc="00007E6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20" w15:restartNumberingAfterBreak="0">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22" w15:restartNumberingAfterBreak="0">
    <w:nsid w:val="22234996"/>
    <w:multiLevelType w:val="hybridMultilevel"/>
    <w:tmpl w:val="6FFEC410"/>
    <w:lvl w:ilvl="0" w:tplc="2ACA0E6A">
      <w:start w:val="1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286F5610"/>
    <w:multiLevelType w:val="hybridMultilevel"/>
    <w:tmpl w:val="E8F81B24"/>
    <w:lvl w:ilvl="0" w:tplc="2ECEEB6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5" w15:restartNumberingAfterBreak="0">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6" w15:restartNumberingAfterBreak="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23962EE"/>
    <w:multiLevelType w:val="hybridMultilevel"/>
    <w:tmpl w:val="882C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31"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32" w15:restartNumberingAfterBreak="0">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59474701"/>
    <w:multiLevelType w:val="hybridMultilevel"/>
    <w:tmpl w:val="8F98399E"/>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6" w15:restartNumberingAfterBreak="0">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C703788"/>
    <w:multiLevelType w:val="hybridMultilevel"/>
    <w:tmpl w:val="BC7C79A2"/>
    <w:lvl w:ilvl="0" w:tplc="29A02B76">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15:restartNumberingAfterBreak="0">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4"/>
  </w:num>
  <w:num w:numId="6">
    <w:abstractNumId w:val="18"/>
  </w:num>
  <w:num w:numId="7">
    <w:abstractNumId w:val="39"/>
  </w:num>
  <w:num w:numId="8">
    <w:abstractNumId w:val="24"/>
  </w:num>
  <w:num w:numId="9">
    <w:abstractNumId w:val="29"/>
  </w:num>
  <w:num w:numId="10">
    <w:abstractNumId w:val="25"/>
  </w:num>
  <w:num w:numId="11">
    <w:abstractNumId w:val="31"/>
  </w:num>
  <w:num w:numId="12">
    <w:abstractNumId w:val="36"/>
  </w:num>
  <w:num w:numId="13">
    <w:abstractNumId w:val="4"/>
  </w:num>
  <w:num w:numId="14">
    <w:abstractNumId w:val="13"/>
  </w:num>
  <w:num w:numId="15">
    <w:abstractNumId w:val="12"/>
  </w:num>
  <w:num w:numId="16">
    <w:abstractNumId w:val="11"/>
  </w:num>
  <w:num w:numId="17">
    <w:abstractNumId w:val="1"/>
  </w:num>
  <w:num w:numId="18">
    <w:abstractNumId w:val="8"/>
  </w:num>
  <w:num w:numId="19">
    <w:abstractNumId w:val="6"/>
  </w:num>
  <w:num w:numId="20">
    <w:abstractNumId w:val="2"/>
  </w:num>
  <w:num w:numId="21">
    <w:abstractNumId w:val="0"/>
  </w:num>
  <w:num w:numId="22">
    <w:abstractNumId w:val="3"/>
  </w:num>
  <w:num w:numId="23">
    <w:abstractNumId w:val="10"/>
  </w:num>
  <w:num w:numId="24">
    <w:abstractNumId w:val="16"/>
  </w:num>
  <w:num w:numId="25">
    <w:abstractNumId w:val="15"/>
  </w:num>
  <w:num w:numId="26">
    <w:abstractNumId w:val="7"/>
  </w:num>
  <w:num w:numId="27">
    <w:abstractNumId w:val="5"/>
  </w:num>
  <w:num w:numId="28">
    <w:abstractNumId w:val="14"/>
  </w:num>
  <w:num w:numId="29">
    <w:abstractNumId w:val="9"/>
  </w:num>
  <w:num w:numId="30">
    <w:abstractNumId w:val="23"/>
  </w:num>
  <w:num w:numId="31">
    <w:abstractNumId w:val="17"/>
  </w:num>
  <w:num w:numId="32">
    <w:abstractNumId w:val="21"/>
  </w:num>
  <w:num w:numId="33">
    <w:abstractNumId w:val="35"/>
  </w:num>
  <w:num w:numId="34">
    <w:abstractNumId w:val="19"/>
  </w:num>
  <w:num w:numId="35">
    <w:abstractNumId w:val="32"/>
  </w:num>
  <w:num w:numId="36">
    <w:abstractNumId w:val="33"/>
  </w:num>
  <w:num w:numId="37">
    <w:abstractNumId w:val="28"/>
  </w:num>
  <w:num w:numId="38">
    <w:abstractNumId w:val="26"/>
  </w:num>
  <w:num w:numId="39">
    <w:abstractNumId w:val="40"/>
  </w:num>
  <w:num w:numId="40">
    <w:abstractNumId w:val="41"/>
  </w:num>
  <w:num w:numId="41">
    <w:abstractNumId w:val="22"/>
  </w:num>
  <w:num w:numId="42">
    <w:abstractNumId w:val="27"/>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2"/>
  </w:compat>
  <w:rsids>
    <w:rsidRoot w:val="00463C99"/>
    <w:rsid w:val="0000761E"/>
    <w:rsid w:val="00010263"/>
    <w:rsid w:val="0001074A"/>
    <w:rsid w:val="00011E51"/>
    <w:rsid w:val="00015096"/>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454F"/>
    <w:rsid w:val="000E5401"/>
    <w:rsid w:val="000F3795"/>
    <w:rsid w:val="000F4A50"/>
    <w:rsid w:val="00112B4C"/>
    <w:rsid w:val="00113AFA"/>
    <w:rsid w:val="0012090E"/>
    <w:rsid w:val="0012464C"/>
    <w:rsid w:val="001318B2"/>
    <w:rsid w:val="001402DC"/>
    <w:rsid w:val="00141AED"/>
    <w:rsid w:val="00144E26"/>
    <w:rsid w:val="00147DA9"/>
    <w:rsid w:val="0015077C"/>
    <w:rsid w:val="0015341E"/>
    <w:rsid w:val="001559F7"/>
    <w:rsid w:val="00155EE0"/>
    <w:rsid w:val="00156ABB"/>
    <w:rsid w:val="00157F30"/>
    <w:rsid w:val="00160D08"/>
    <w:rsid w:val="00163FC3"/>
    <w:rsid w:val="00163FE6"/>
    <w:rsid w:val="00164E7C"/>
    <w:rsid w:val="00170E58"/>
    <w:rsid w:val="0017382C"/>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7DAC"/>
    <w:rsid w:val="001D6136"/>
    <w:rsid w:val="001E0720"/>
    <w:rsid w:val="001E3100"/>
    <w:rsid w:val="001F0B8C"/>
    <w:rsid w:val="001F2B3E"/>
    <w:rsid w:val="001F51E9"/>
    <w:rsid w:val="0020216E"/>
    <w:rsid w:val="00220AC3"/>
    <w:rsid w:val="00220ECD"/>
    <w:rsid w:val="00223487"/>
    <w:rsid w:val="00223C7D"/>
    <w:rsid w:val="002304A1"/>
    <w:rsid w:val="00231963"/>
    <w:rsid w:val="00234234"/>
    <w:rsid w:val="00240026"/>
    <w:rsid w:val="00240138"/>
    <w:rsid w:val="002418E0"/>
    <w:rsid w:val="00244BB3"/>
    <w:rsid w:val="00260853"/>
    <w:rsid w:val="00260AA0"/>
    <w:rsid w:val="00272DBB"/>
    <w:rsid w:val="00274174"/>
    <w:rsid w:val="0027434C"/>
    <w:rsid w:val="00277FDC"/>
    <w:rsid w:val="00282336"/>
    <w:rsid w:val="002825FC"/>
    <w:rsid w:val="00283AFA"/>
    <w:rsid w:val="00284219"/>
    <w:rsid w:val="00291AD6"/>
    <w:rsid w:val="002A2393"/>
    <w:rsid w:val="002A6115"/>
    <w:rsid w:val="002A67B5"/>
    <w:rsid w:val="002B1B98"/>
    <w:rsid w:val="002B1CEC"/>
    <w:rsid w:val="002B3402"/>
    <w:rsid w:val="002C55E2"/>
    <w:rsid w:val="002C646A"/>
    <w:rsid w:val="002C6E25"/>
    <w:rsid w:val="002D226D"/>
    <w:rsid w:val="002D606C"/>
    <w:rsid w:val="002D7926"/>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5FDD"/>
    <w:rsid w:val="003161D7"/>
    <w:rsid w:val="0032152C"/>
    <w:rsid w:val="00324C62"/>
    <w:rsid w:val="00331BD7"/>
    <w:rsid w:val="003340E3"/>
    <w:rsid w:val="00336EBA"/>
    <w:rsid w:val="003557FA"/>
    <w:rsid w:val="00362A13"/>
    <w:rsid w:val="003636CB"/>
    <w:rsid w:val="00366B3A"/>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D14BD"/>
    <w:rsid w:val="003D3694"/>
    <w:rsid w:val="003F0C22"/>
    <w:rsid w:val="00404965"/>
    <w:rsid w:val="00404A20"/>
    <w:rsid w:val="00413699"/>
    <w:rsid w:val="00414829"/>
    <w:rsid w:val="00423333"/>
    <w:rsid w:val="0042690D"/>
    <w:rsid w:val="00430B8C"/>
    <w:rsid w:val="004313E7"/>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82481"/>
    <w:rsid w:val="00483CAF"/>
    <w:rsid w:val="00483F20"/>
    <w:rsid w:val="004864FB"/>
    <w:rsid w:val="00491135"/>
    <w:rsid w:val="00491ABB"/>
    <w:rsid w:val="004A1974"/>
    <w:rsid w:val="004A5F59"/>
    <w:rsid w:val="004B7CF8"/>
    <w:rsid w:val="004C1D0A"/>
    <w:rsid w:val="004C4C66"/>
    <w:rsid w:val="004C5E52"/>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84C9D"/>
    <w:rsid w:val="005864EC"/>
    <w:rsid w:val="00591F9C"/>
    <w:rsid w:val="005A2FB5"/>
    <w:rsid w:val="005A3F64"/>
    <w:rsid w:val="005A63C1"/>
    <w:rsid w:val="005A6F35"/>
    <w:rsid w:val="005B042E"/>
    <w:rsid w:val="005B1A54"/>
    <w:rsid w:val="005B4646"/>
    <w:rsid w:val="005B4788"/>
    <w:rsid w:val="005B6B86"/>
    <w:rsid w:val="005C0BC8"/>
    <w:rsid w:val="005C3AF2"/>
    <w:rsid w:val="005C44B3"/>
    <w:rsid w:val="005D40D1"/>
    <w:rsid w:val="005D437E"/>
    <w:rsid w:val="005D5BD2"/>
    <w:rsid w:val="005D60A9"/>
    <w:rsid w:val="005E2C56"/>
    <w:rsid w:val="005E3548"/>
    <w:rsid w:val="005E701B"/>
    <w:rsid w:val="005F6668"/>
    <w:rsid w:val="005F71EE"/>
    <w:rsid w:val="00606063"/>
    <w:rsid w:val="00606364"/>
    <w:rsid w:val="00610341"/>
    <w:rsid w:val="006117EE"/>
    <w:rsid w:val="00612573"/>
    <w:rsid w:val="00615A18"/>
    <w:rsid w:val="00627113"/>
    <w:rsid w:val="0062718C"/>
    <w:rsid w:val="00633BF2"/>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9036D"/>
    <w:rsid w:val="0069232A"/>
    <w:rsid w:val="00693CAC"/>
    <w:rsid w:val="006A2D36"/>
    <w:rsid w:val="006B30C1"/>
    <w:rsid w:val="006B67DE"/>
    <w:rsid w:val="006B6A75"/>
    <w:rsid w:val="006B718B"/>
    <w:rsid w:val="006B74FE"/>
    <w:rsid w:val="006C080B"/>
    <w:rsid w:val="006D01D3"/>
    <w:rsid w:val="006D13AA"/>
    <w:rsid w:val="006E5866"/>
    <w:rsid w:val="006F6AE3"/>
    <w:rsid w:val="00700C27"/>
    <w:rsid w:val="0070195A"/>
    <w:rsid w:val="00701D92"/>
    <w:rsid w:val="00704D84"/>
    <w:rsid w:val="007135FA"/>
    <w:rsid w:val="0071456E"/>
    <w:rsid w:val="0071775C"/>
    <w:rsid w:val="00722D62"/>
    <w:rsid w:val="00725B60"/>
    <w:rsid w:val="007303A2"/>
    <w:rsid w:val="00734A41"/>
    <w:rsid w:val="007404C8"/>
    <w:rsid w:val="00741AD2"/>
    <w:rsid w:val="00742AED"/>
    <w:rsid w:val="00744D32"/>
    <w:rsid w:val="00753725"/>
    <w:rsid w:val="00756028"/>
    <w:rsid w:val="0075744C"/>
    <w:rsid w:val="007621A2"/>
    <w:rsid w:val="00764DA5"/>
    <w:rsid w:val="00765D6E"/>
    <w:rsid w:val="00781B2F"/>
    <w:rsid w:val="00782750"/>
    <w:rsid w:val="0079601A"/>
    <w:rsid w:val="007A4776"/>
    <w:rsid w:val="007B3905"/>
    <w:rsid w:val="007B7B79"/>
    <w:rsid w:val="007C198F"/>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5B6E"/>
    <w:rsid w:val="00866130"/>
    <w:rsid w:val="0087684E"/>
    <w:rsid w:val="0087799A"/>
    <w:rsid w:val="00881071"/>
    <w:rsid w:val="00881C2A"/>
    <w:rsid w:val="008A20B1"/>
    <w:rsid w:val="008A551A"/>
    <w:rsid w:val="008A75D8"/>
    <w:rsid w:val="008B1A49"/>
    <w:rsid w:val="008B3E90"/>
    <w:rsid w:val="008B6E93"/>
    <w:rsid w:val="008B72EB"/>
    <w:rsid w:val="008C5045"/>
    <w:rsid w:val="008C540C"/>
    <w:rsid w:val="008C5C8E"/>
    <w:rsid w:val="008C65F5"/>
    <w:rsid w:val="008D3355"/>
    <w:rsid w:val="008D7959"/>
    <w:rsid w:val="008D7A3C"/>
    <w:rsid w:val="008E5B5E"/>
    <w:rsid w:val="008E5EAB"/>
    <w:rsid w:val="008F2176"/>
    <w:rsid w:val="008F61CA"/>
    <w:rsid w:val="00902333"/>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ECC"/>
    <w:rsid w:val="00951B44"/>
    <w:rsid w:val="00952906"/>
    <w:rsid w:val="009544D7"/>
    <w:rsid w:val="00956ECB"/>
    <w:rsid w:val="009627C4"/>
    <w:rsid w:val="00964CA8"/>
    <w:rsid w:val="00967984"/>
    <w:rsid w:val="00971367"/>
    <w:rsid w:val="00975F87"/>
    <w:rsid w:val="00980A90"/>
    <w:rsid w:val="00990BF0"/>
    <w:rsid w:val="00994962"/>
    <w:rsid w:val="009A3FAA"/>
    <w:rsid w:val="009A5AC1"/>
    <w:rsid w:val="009A7F95"/>
    <w:rsid w:val="009B4055"/>
    <w:rsid w:val="009C29FA"/>
    <w:rsid w:val="009C36EA"/>
    <w:rsid w:val="009C6DD5"/>
    <w:rsid w:val="009D0484"/>
    <w:rsid w:val="009D37D1"/>
    <w:rsid w:val="009D46BD"/>
    <w:rsid w:val="009D4A1F"/>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61D3"/>
    <w:rsid w:val="00A73A70"/>
    <w:rsid w:val="00A8112B"/>
    <w:rsid w:val="00A86724"/>
    <w:rsid w:val="00A92DBA"/>
    <w:rsid w:val="00A94802"/>
    <w:rsid w:val="00AA0F9E"/>
    <w:rsid w:val="00AA7F3A"/>
    <w:rsid w:val="00AB0F3A"/>
    <w:rsid w:val="00AB3BDE"/>
    <w:rsid w:val="00AB5548"/>
    <w:rsid w:val="00AC3E07"/>
    <w:rsid w:val="00AC4D90"/>
    <w:rsid w:val="00AD4F86"/>
    <w:rsid w:val="00AE24C4"/>
    <w:rsid w:val="00AE7C6E"/>
    <w:rsid w:val="00AF791D"/>
    <w:rsid w:val="00B07F85"/>
    <w:rsid w:val="00B12105"/>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4066"/>
    <w:rsid w:val="00C83B96"/>
    <w:rsid w:val="00C865FF"/>
    <w:rsid w:val="00C91CB6"/>
    <w:rsid w:val="00C943F3"/>
    <w:rsid w:val="00C95745"/>
    <w:rsid w:val="00CA06A5"/>
    <w:rsid w:val="00CA4113"/>
    <w:rsid w:val="00CA444C"/>
    <w:rsid w:val="00CA5011"/>
    <w:rsid w:val="00CB3504"/>
    <w:rsid w:val="00CB6F27"/>
    <w:rsid w:val="00CC0982"/>
    <w:rsid w:val="00CC110E"/>
    <w:rsid w:val="00CC309F"/>
    <w:rsid w:val="00CC667E"/>
    <w:rsid w:val="00CE1C1D"/>
    <w:rsid w:val="00CE72F9"/>
    <w:rsid w:val="00CF0545"/>
    <w:rsid w:val="00CF07DE"/>
    <w:rsid w:val="00CF64DD"/>
    <w:rsid w:val="00D0116C"/>
    <w:rsid w:val="00D02365"/>
    <w:rsid w:val="00D1044F"/>
    <w:rsid w:val="00D107CC"/>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E10B1A"/>
    <w:rsid w:val="00E23797"/>
    <w:rsid w:val="00E34924"/>
    <w:rsid w:val="00E3554A"/>
    <w:rsid w:val="00E36D20"/>
    <w:rsid w:val="00E37FDE"/>
    <w:rsid w:val="00E42CDB"/>
    <w:rsid w:val="00E45E7F"/>
    <w:rsid w:val="00E47064"/>
    <w:rsid w:val="00E52D73"/>
    <w:rsid w:val="00E53C2C"/>
    <w:rsid w:val="00E55309"/>
    <w:rsid w:val="00E56FA8"/>
    <w:rsid w:val="00E725C2"/>
    <w:rsid w:val="00E73E6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FFC"/>
    <w:rsid w:val="00EC7297"/>
    <w:rsid w:val="00EE78AA"/>
    <w:rsid w:val="00EF2E65"/>
    <w:rsid w:val="00F01A58"/>
    <w:rsid w:val="00F02A56"/>
    <w:rsid w:val="00F03732"/>
    <w:rsid w:val="00F04468"/>
    <w:rsid w:val="00F05559"/>
    <w:rsid w:val="00F16C56"/>
    <w:rsid w:val="00F25348"/>
    <w:rsid w:val="00F411EB"/>
    <w:rsid w:val="00F422E4"/>
    <w:rsid w:val="00F445C4"/>
    <w:rsid w:val="00F4778B"/>
    <w:rsid w:val="00F56A88"/>
    <w:rsid w:val="00F7000A"/>
    <w:rsid w:val="00F82DF7"/>
    <w:rsid w:val="00F938C3"/>
    <w:rsid w:val="00F93C99"/>
    <w:rsid w:val="00FA0934"/>
    <w:rsid w:val="00FA521B"/>
    <w:rsid w:val="00FA7AA5"/>
    <w:rsid w:val="00FB2C0E"/>
    <w:rsid w:val="00FB6FA0"/>
    <w:rsid w:val="00FC06A6"/>
    <w:rsid w:val="00FC0E0D"/>
    <w:rsid w:val="00FC2EA7"/>
    <w:rsid w:val="00FC5585"/>
    <w:rsid w:val="00FD01E3"/>
    <w:rsid w:val="00FD2745"/>
    <w:rsid w:val="00FE0FA3"/>
    <w:rsid w:val="00FE2DB1"/>
    <w:rsid w:val="00FE59A2"/>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8177"/>
    <o:shapelayout v:ext="edit">
      <o:idmap v:ext="edit" data="1"/>
    </o:shapelayout>
  </w:shapeDefaults>
  <w:decimalSymbol w:val=","/>
  <w:listSeparator w:val=";"/>
  <w14:docId w14:val="0A9F6810"/>
  <w15:docId w15:val="{8286C996-C3DE-434C-89E9-51EA7429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99"/>
    <w:rPr>
      <w:rFonts w:ascii="Calibri" w:eastAsia="Calibri" w:hAnsi="Calibri" w:cs="Times New Roman"/>
    </w:rPr>
  </w:style>
  <w:style w:type="paragraph" w:styleId="1">
    <w:name w:val="heading 1"/>
    <w:basedOn w:val="a"/>
    <w:link w:val="10"/>
    <w:uiPriority w:val="9"/>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iPriority w:val="99"/>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1"/>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iPriority w:val="1"/>
    <w:unhideWhenUsed/>
    <w:qFormat/>
    <w:rsid w:val="00E23797"/>
    <w:pPr>
      <w:spacing w:after="120"/>
    </w:pPr>
  </w:style>
  <w:style w:type="character" w:customStyle="1" w:styleId="ae">
    <w:name w:val="Основной текст Знак"/>
    <w:basedOn w:val="a0"/>
    <w:link w:val="ad"/>
    <w:uiPriority w:val="99"/>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uiPriority w:val="99"/>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iPriority w:val="99"/>
    <w:semiHidden/>
    <w:unhideWhenUsed/>
    <w:rsid w:val="009E46B4"/>
    <w:rPr>
      <w:sz w:val="16"/>
      <w:szCs w:val="16"/>
    </w:rPr>
  </w:style>
  <w:style w:type="paragraph" w:styleId="af4">
    <w:name w:val="annotation text"/>
    <w:basedOn w:val="a"/>
    <w:link w:val="af5"/>
    <w:uiPriority w:val="99"/>
    <w:semiHidden/>
    <w:unhideWhenUsed/>
    <w:rsid w:val="009E46B4"/>
    <w:rPr>
      <w:sz w:val="20"/>
      <w:szCs w:val="20"/>
    </w:rPr>
  </w:style>
  <w:style w:type="character" w:customStyle="1" w:styleId="af5">
    <w:name w:val="Текст примечания Знак"/>
    <w:basedOn w:val="a0"/>
    <w:link w:val="af4"/>
    <w:uiPriority w:val="99"/>
    <w:semiHidden/>
    <w:rsid w:val="009E46B4"/>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9E46B4"/>
    <w:rPr>
      <w:b/>
      <w:bCs/>
    </w:rPr>
  </w:style>
  <w:style w:type="character" w:customStyle="1" w:styleId="af7">
    <w:name w:val="Тема примечания Знак"/>
    <w:basedOn w:val="af5"/>
    <w:link w:val="af6"/>
    <w:uiPriority w:val="99"/>
    <w:semiHidden/>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rsid w:val="00220AC3"/>
    <w:pPr>
      <w:ind w:left="720"/>
      <w:contextualSpacing/>
    </w:pPr>
    <w:rPr>
      <w:rFonts w:eastAsia="Times New Roman"/>
    </w:rPr>
  </w:style>
  <w:style w:type="paragraph" w:styleId="3">
    <w:name w:val="Body Text Indent 3"/>
    <w:basedOn w:val="a"/>
    <w:link w:val="30"/>
    <w:uiPriority w:val="99"/>
    <w:semiHidden/>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0">
    <w:name w:val="toc 2"/>
    <w:basedOn w:val="a"/>
    <w:next w:val="a"/>
    <w:autoRedefine/>
    <w:uiPriority w:val="39"/>
    <w:unhideWhenUsed/>
    <w:rsid w:val="00EC2B4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C1AFA-C25E-49A9-A551-089E4815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34278</Words>
  <Characters>195391</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Анна Владимировна Панкратова</cp:lastModifiedBy>
  <cp:revision>6</cp:revision>
  <cp:lastPrinted>2019-04-19T09:31:00Z</cp:lastPrinted>
  <dcterms:created xsi:type="dcterms:W3CDTF">2019-04-25T06:35:00Z</dcterms:created>
  <dcterms:modified xsi:type="dcterms:W3CDTF">2019-04-25T10:58:00Z</dcterms:modified>
</cp:coreProperties>
</file>