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3E" w:rsidRPr="007D4FF0" w:rsidRDefault="006C423E" w:rsidP="006C4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6C423E" w:rsidRPr="007D4FF0" w:rsidRDefault="006C423E" w:rsidP="006C4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7D4FF0">
        <w:rPr>
          <w:rFonts w:ascii="Times New Roman" w:hAnsi="Times New Roman" w:cs="Times New Roman"/>
          <w:sz w:val="24"/>
          <w:szCs w:val="24"/>
        </w:rPr>
        <w:t xml:space="preserve"> директора</w:t>
      </w:r>
    </w:p>
    <w:p w:rsidR="006C423E" w:rsidRDefault="006C423E" w:rsidP="006C4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6C423E" w:rsidRPr="007D4FF0" w:rsidRDefault="006C423E" w:rsidP="006C4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(</w:t>
      </w:r>
      <w:r w:rsidRPr="00B16847">
        <w:rPr>
          <w:rFonts w:ascii="Times New Roman" w:hAnsi="Times New Roman" w:cs="Times New Roman"/>
          <w:sz w:val="24"/>
          <w:szCs w:val="24"/>
        </w:rPr>
        <w:t>Пр</w:t>
      </w:r>
      <w:r w:rsidR="00AE75C6">
        <w:rPr>
          <w:rFonts w:ascii="Times New Roman" w:hAnsi="Times New Roman" w:cs="Times New Roman"/>
          <w:sz w:val="24"/>
          <w:szCs w:val="24"/>
        </w:rPr>
        <w:t xml:space="preserve">иказ № 134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2</w:t>
      </w:r>
      <w:r w:rsidR="00B24CC6">
        <w:rPr>
          <w:rFonts w:ascii="Times New Roman" w:hAnsi="Times New Roman" w:cs="Times New Roman"/>
          <w:sz w:val="24"/>
          <w:szCs w:val="24"/>
        </w:rPr>
        <w:t>5 ноя</w:t>
      </w:r>
      <w:r>
        <w:rPr>
          <w:rFonts w:ascii="Times New Roman" w:hAnsi="Times New Roman" w:cs="Times New Roman"/>
          <w:sz w:val="24"/>
          <w:szCs w:val="24"/>
        </w:rPr>
        <w:t>бря 2020 г</w:t>
      </w:r>
      <w:r w:rsidR="009F41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423E" w:rsidRDefault="006C423E" w:rsidP="006C42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C423E" w:rsidRPr="0087385B" w:rsidRDefault="006C423E" w:rsidP="006C42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C423E" w:rsidRPr="006D3AEE" w:rsidRDefault="006C423E" w:rsidP="006C423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4BF">
        <w:rPr>
          <w:rFonts w:ascii="Times New Roman" w:eastAsia="Times New Roman" w:hAnsi="Times New Roman" w:cs="Times New Roman"/>
          <w:sz w:val="28"/>
          <w:szCs w:val="28"/>
        </w:rPr>
        <w:t xml:space="preserve">АО </w:t>
      </w:r>
      <w:r w:rsidRPr="006104BF">
        <w:rPr>
          <w:rFonts w:ascii="Times New Roman" w:eastAsia="Times New Roman" w:hAnsi="Times New Roman" w:cs="Times New Roman"/>
          <w:bCs/>
          <w:sz w:val="28"/>
          <w:szCs w:val="28"/>
        </w:rPr>
        <w:t>«Биржа «Санкт-Петербург»</w:t>
      </w:r>
    </w:p>
    <w:p w:rsidR="006C423E" w:rsidRDefault="006C423E" w:rsidP="006C423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(новая редакция)</w:t>
      </w:r>
    </w:p>
    <w:p w:rsidR="006C423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Pr="006D3AEE" w:rsidRDefault="006C423E" w:rsidP="006C42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23E" w:rsidRPr="006D3AE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C423E" w:rsidRDefault="006C423E" w:rsidP="006C42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84070">
          <w:pPr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084070" w:rsidRDefault="00CA7B24">
          <w:pPr>
            <w:pStyle w:val="12"/>
            <w:tabs>
              <w:tab w:val="right" w:leader="dot" w:pos="10448"/>
            </w:tabs>
            <w:rPr>
              <w:noProof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6932450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1. Общие положения</w:t>
            </w:r>
            <w:r w:rsidR="000840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3D4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4070" w:rsidRDefault="00AE75C6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1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2. Биржевой товар</w:t>
            </w:r>
            <w:r w:rsidR="00084070">
              <w:rPr>
                <w:noProof/>
                <w:webHidden/>
              </w:rPr>
              <w:tab/>
            </w:r>
            <w:r w:rsidR="00CA7B24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_Toc46932451 \h </w:instrText>
            </w:r>
            <w:r w:rsidR="00CA7B24">
              <w:rPr>
                <w:noProof/>
                <w:webHidden/>
              </w:rPr>
            </w:r>
            <w:r w:rsidR="00CA7B24">
              <w:rPr>
                <w:noProof/>
                <w:webHidden/>
              </w:rPr>
              <w:fldChar w:fldCharType="separate"/>
            </w:r>
            <w:r w:rsidR="00783D43">
              <w:rPr>
                <w:noProof/>
                <w:webHidden/>
              </w:rPr>
              <w:t>3</w:t>
            </w:r>
            <w:r w:rsidR="00CA7B24">
              <w:rPr>
                <w:noProof/>
                <w:webHidden/>
              </w:rPr>
              <w:fldChar w:fldCharType="end"/>
            </w:r>
          </w:hyperlink>
        </w:p>
        <w:p w:rsidR="00084070" w:rsidRDefault="00AE75C6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2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3. Базис и способ поставки</w:t>
            </w:r>
            <w:r w:rsidR="00084070">
              <w:rPr>
                <w:noProof/>
                <w:webHidden/>
              </w:rPr>
              <w:tab/>
            </w:r>
            <w:r w:rsidR="00CA7B24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_Toc46932452 \h </w:instrText>
            </w:r>
            <w:r w:rsidR="00CA7B24">
              <w:rPr>
                <w:noProof/>
                <w:webHidden/>
              </w:rPr>
            </w:r>
            <w:r w:rsidR="00CA7B24">
              <w:rPr>
                <w:noProof/>
                <w:webHidden/>
              </w:rPr>
              <w:fldChar w:fldCharType="separate"/>
            </w:r>
            <w:r w:rsidR="00783D43">
              <w:rPr>
                <w:noProof/>
                <w:webHidden/>
              </w:rPr>
              <w:t>5</w:t>
            </w:r>
            <w:r w:rsidR="00CA7B24">
              <w:rPr>
                <w:noProof/>
                <w:webHidden/>
              </w:rPr>
              <w:fldChar w:fldCharType="end"/>
            </w:r>
          </w:hyperlink>
        </w:p>
        <w:p w:rsidR="00084070" w:rsidRDefault="00AE75C6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3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4. Размер лота</w:t>
            </w:r>
            <w:r w:rsidR="00084070">
              <w:rPr>
                <w:noProof/>
                <w:webHidden/>
              </w:rPr>
              <w:tab/>
            </w:r>
            <w:r w:rsidR="00CA7B24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_Toc46932453 \h </w:instrText>
            </w:r>
            <w:r w:rsidR="00CA7B24">
              <w:rPr>
                <w:noProof/>
                <w:webHidden/>
              </w:rPr>
            </w:r>
            <w:r w:rsidR="00CA7B24">
              <w:rPr>
                <w:noProof/>
                <w:webHidden/>
              </w:rPr>
              <w:fldChar w:fldCharType="separate"/>
            </w:r>
            <w:r w:rsidR="00783D43">
              <w:rPr>
                <w:noProof/>
                <w:webHidden/>
              </w:rPr>
              <w:t>6</w:t>
            </w:r>
            <w:r w:rsidR="00CA7B24">
              <w:rPr>
                <w:noProof/>
                <w:webHidden/>
              </w:rPr>
              <w:fldChar w:fldCharType="end"/>
            </w:r>
          </w:hyperlink>
        </w:p>
        <w:p w:rsidR="00084070" w:rsidRDefault="00AE75C6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4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5. Биржевой инструмент и особенности формирования цены биржевого товара</w:t>
            </w:r>
            <w:r w:rsidR="00084070">
              <w:rPr>
                <w:noProof/>
                <w:webHidden/>
              </w:rPr>
              <w:tab/>
            </w:r>
            <w:r w:rsidR="00CA7B24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_Toc46932454 \h </w:instrText>
            </w:r>
            <w:r w:rsidR="00CA7B24">
              <w:rPr>
                <w:noProof/>
                <w:webHidden/>
              </w:rPr>
            </w:r>
            <w:r w:rsidR="00CA7B24">
              <w:rPr>
                <w:noProof/>
                <w:webHidden/>
              </w:rPr>
              <w:fldChar w:fldCharType="separate"/>
            </w:r>
            <w:r w:rsidR="00783D43">
              <w:rPr>
                <w:noProof/>
                <w:webHidden/>
              </w:rPr>
              <w:t>13</w:t>
            </w:r>
            <w:r w:rsidR="00CA7B24">
              <w:rPr>
                <w:noProof/>
                <w:webHidden/>
              </w:rPr>
              <w:fldChar w:fldCharType="end"/>
            </w:r>
          </w:hyperlink>
        </w:p>
        <w:p w:rsidR="00084070" w:rsidRDefault="00AE75C6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5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6. Шаг изменения цены</w:t>
            </w:r>
            <w:r w:rsidR="00084070">
              <w:rPr>
                <w:noProof/>
                <w:webHidden/>
              </w:rPr>
              <w:tab/>
            </w:r>
            <w:r w:rsidR="00CA7B24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_Toc46932455 \h </w:instrText>
            </w:r>
            <w:r w:rsidR="00CA7B24">
              <w:rPr>
                <w:noProof/>
                <w:webHidden/>
              </w:rPr>
            </w:r>
            <w:r w:rsidR="00CA7B24">
              <w:rPr>
                <w:noProof/>
                <w:webHidden/>
              </w:rPr>
              <w:fldChar w:fldCharType="separate"/>
            </w:r>
            <w:r w:rsidR="00783D43">
              <w:rPr>
                <w:noProof/>
                <w:webHidden/>
              </w:rPr>
              <w:t>14</w:t>
            </w:r>
            <w:r w:rsidR="00CA7B24">
              <w:rPr>
                <w:noProof/>
                <w:webHidden/>
              </w:rPr>
              <w:fldChar w:fldCharType="end"/>
            </w:r>
          </w:hyperlink>
        </w:p>
        <w:p w:rsidR="00084070" w:rsidRDefault="00AE75C6">
          <w:pPr>
            <w:pStyle w:val="12"/>
            <w:tabs>
              <w:tab w:val="right" w:leader="dot" w:pos="10448"/>
            </w:tabs>
            <w:rPr>
              <w:noProof/>
            </w:rPr>
          </w:pPr>
          <w:hyperlink w:anchor="_Toc46932456" w:history="1">
            <w:r w:rsidR="00084070" w:rsidRPr="008E1F93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</w:rPr>
              <w:t>7. Порядок допуска биржевого товара к организованным торгам</w:t>
            </w:r>
            <w:r w:rsidR="00084070">
              <w:rPr>
                <w:noProof/>
                <w:webHidden/>
              </w:rPr>
              <w:tab/>
            </w:r>
            <w:r w:rsidR="00CA7B24">
              <w:rPr>
                <w:noProof/>
                <w:webHidden/>
              </w:rPr>
              <w:fldChar w:fldCharType="begin"/>
            </w:r>
            <w:r w:rsidR="00084070">
              <w:rPr>
                <w:noProof/>
                <w:webHidden/>
              </w:rPr>
              <w:instrText xml:space="preserve"> PAGEREF _Toc46932456 \h </w:instrText>
            </w:r>
            <w:r w:rsidR="00CA7B24">
              <w:rPr>
                <w:noProof/>
                <w:webHidden/>
              </w:rPr>
            </w:r>
            <w:r w:rsidR="00CA7B24">
              <w:rPr>
                <w:noProof/>
                <w:webHidden/>
              </w:rPr>
              <w:fldChar w:fldCharType="separate"/>
            </w:r>
            <w:r w:rsidR="00783D43">
              <w:rPr>
                <w:noProof/>
                <w:webHidden/>
              </w:rPr>
              <w:t>14</w:t>
            </w:r>
            <w:r w:rsidR="00CA7B24">
              <w:rPr>
                <w:noProof/>
                <w:webHidden/>
              </w:rPr>
              <w:fldChar w:fldCharType="end"/>
            </w:r>
          </w:hyperlink>
        </w:p>
        <w:p w:rsidR="00601F45" w:rsidRPr="00601F45" w:rsidRDefault="00CA7B24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575B57" w:rsidRDefault="00575B57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8E6282" w:rsidRDefault="002066A2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9B163F" w:rsidRPr="002066A2" w:rsidRDefault="009B163F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A3471C" w:rsidRDefault="00AE75C6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1" w:history="1"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</w:t>
        </w:r>
        <w:r w:rsidR="007F124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е</w:t>
        </w:r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 №1. Перечень биржевых товаров</w:t>
        </w:r>
        <w:r w:rsidR="008D07FE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, допущенных к торгам</w:t>
        </w:r>
      </w:hyperlink>
    </w:p>
    <w:p w:rsidR="002066A2" w:rsidRDefault="00AE75C6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а" w:history="1"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</w:t>
        </w:r>
        <w:r w:rsidR="00376E34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2</w:t>
        </w:r>
        <w:r w:rsidR="00682ED1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а</w:t>
        </w:r>
        <w:r w:rsidR="00424C40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. Перечень базисов поставки при </w:t>
        </w:r>
        <w:r w:rsidR="002066A2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способе поставки франко-вагон станция отправления</w:t>
        </w:r>
      </w:hyperlink>
    </w:p>
    <w:p w:rsidR="00682ED1" w:rsidRDefault="00AE75C6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б" w:history="1">
        <w:r w:rsidR="00682ED1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№2б. Перечень базисов поставки при способе поставки франко-</w:t>
        </w:r>
        <w:r w:rsidR="001C27CC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вагон станция </w:t>
        </w:r>
        <w:r w:rsidR="00682ED1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назначения</w:t>
        </w:r>
      </w:hyperlink>
    </w:p>
    <w:p w:rsidR="001C27CC" w:rsidRDefault="00AE75C6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в" w:history="1">
        <w:r w:rsidR="001C27CC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№2в. Перечень базисов поставки при способе поставки франко-склад покупателя</w:t>
        </w:r>
      </w:hyperlink>
    </w:p>
    <w:p w:rsidR="00FA2565" w:rsidRPr="00122EBB" w:rsidRDefault="00AE75C6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г" w:history="1"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№2г. Перечень базисов поставки при способах поставки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CIP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,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CIF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,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CFR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, </w:t>
        </w:r>
        <w:r w:rsidR="00FA2565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  <w:lang w:val="en-US"/>
          </w:rPr>
          <w:t>FOB</w:t>
        </w:r>
      </w:hyperlink>
    </w:p>
    <w:p w:rsidR="00A45C6D" w:rsidRPr="00B80E95" w:rsidRDefault="00AE75C6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2д" w:history="1">
        <w:r w:rsidR="00A45C6D" w:rsidRPr="00212E06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№2д. Перечень базисов поставки при способе поставки франко-склад продавца</w:t>
        </w:r>
        <w:r w:rsidR="00DB073C" w:rsidRPr="00212E06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 и доставка автотранспортом поставщика</w:t>
        </w:r>
      </w:hyperlink>
    </w:p>
    <w:p w:rsidR="008D07FE" w:rsidRDefault="00AE75C6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3" w:history="1">
        <w:r w:rsidR="008D07FE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Приложение №3. Форма заявления на допуск биржевого товара</w:t>
        </w:r>
        <w:r w:rsidR="004E413E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 к организованным торгам</w:t>
        </w:r>
      </w:hyperlink>
    </w:p>
    <w:p w:rsidR="00A45C6D" w:rsidRPr="002066A2" w:rsidRDefault="00AE75C6" w:rsidP="00B6636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hyperlink w:anchor="_Приложение_№_4" w:history="1">
        <w:r w:rsidR="00A45C6D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 xml:space="preserve">Приложение №4 Форма заявления на допуск биржевого инструмента </w:t>
        </w:r>
        <w:r w:rsidR="00B6636C" w:rsidRPr="00B6636C">
          <w:rPr>
            <w:rStyle w:val="ab"/>
            <w:rFonts w:ascii="Times New Roman" w:eastAsiaTheme="majorEastAsia" w:hAnsi="Times New Roman" w:cs="Times New Roman"/>
            <w:bCs/>
            <w:sz w:val="24"/>
            <w:szCs w:val="24"/>
          </w:rPr>
          <w:t>к организованным торгам</w:t>
        </w:r>
      </w:hyperlink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27051" w:rsidRDefault="00A27051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5B57" w:rsidRDefault="00575B57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2136D5" w:rsidRDefault="002136D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46932450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1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EB6A26" w:rsidRPr="00B606C9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 xml:space="preserve">1.3. </w:t>
      </w:r>
      <w:r w:rsidRPr="00B606C9">
        <w:rPr>
          <w:rFonts w:ascii="Times New Roman" w:hAnsi="Times New Roman"/>
          <w:sz w:val="24"/>
          <w:szCs w:val="24"/>
        </w:rPr>
        <w:t xml:space="preserve">Клиринг по договорам, заключенным </w:t>
      </w:r>
      <w:r w:rsidRPr="00C5005B">
        <w:rPr>
          <w:rFonts w:ascii="Times New Roman" w:hAnsi="Times New Roman"/>
          <w:sz w:val="24"/>
          <w:szCs w:val="24"/>
        </w:rPr>
        <w:t xml:space="preserve">на основе безадресных заявок </w:t>
      </w:r>
      <w:r w:rsidRPr="00B606C9">
        <w:rPr>
          <w:rFonts w:ascii="Times New Roman" w:hAnsi="Times New Roman"/>
          <w:sz w:val="24"/>
          <w:szCs w:val="24"/>
        </w:rPr>
        <w:t xml:space="preserve">в </w:t>
      </w:r>
      <w:r w:rsidR="00B606C9">
        <w:rPr>
          <w:rFonts w:ascii="Times New Roman" w:hAnsi="Times New Roman"/>
          <w:sz w:val="24"/>
          <w:szCs w:val="24"/>
        </w:rPr>
        <w:t>отделе</w:t>
      </w:r>
      <w:r w:rsidR="00B606C9" w:rsidRPr="00B606C9">
        <w:rPr>
          <w:rFonts w:ascii="Times New Roman" w:hAnsi="Times New Roman"/>
          <w:sz w:val="24"/>
          <w:szCs w:val="24"/>
        </w:rPr>
        <w:t xml:space="preserve"> «Лес и лесоматериалы»</w:t>
      </w:r>
      <w:r w:rsidRPr="00B606C9">
        <w:rPr>
          <w:rFonts w:ascii="Times New Roman" w:hAnsi="Times New Roman"/>
          <w:sz w:val="24"/>
          <w:szCs w:val="24"/>
        </w:rPr>
        <w:t xml:space="preserve"> осуществляется </w:t>
      </w:r>
      <w:r w:rsidRPr="00C5005B">
        <w:rPr>
          <w:rFonts w:ascii="Times New Roman" w:hAnsi="Times New Roman"/>
          <w:sz w:val="24"/>
          <w:szCs w:val="24"/>
        </w:rPr>
        <w:t>Акционерным обществом «Санкт-Петербургская Валютная Биржа» (далее –  АО СПВБ)</w:t>
      </w:r>
      <w:r w:rsidRPr="00B606C9">
        <w:rPr>
          <w:rFonts w:ascii="Times New Roman" w:hAnsi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Pr="00EB6A26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A26">
        <w:rPr>
          <w:rFonts w:ascii="Times New Roman" w:hAnsi="Times New Roman" w:cs="Times New Roman"/>
          <w:sz w:val="24"/>
          <w:szCs w:val="24"/>
        </w:rPr>
        <w:t>1.</w:t>
      </w:r>
      <w:r w:rsidR="00EB6A26" w:rsidRPr="00B606C9">
        <w:rPr>
          <w:rFonts w:ascii="Times New Roman" w:hAnsi="Times New Roman" w:cs="Times New Roman"/>
          <w:sz w:val="24"/>
          <w:szCs w:val="24"/>
        </w:rPr>
        <w:t>4</w:t>
      </w:r>
      <w:r w:rsidRPr="00B606C9">
        <w:rPr>
          <w:rFonts w:ascii="Times New Roman" w:hAnsi="Times New Roman" w:cs="Times New Roman"/>
          <w:sz w:val="24"/>
          <w:szCs w:val="24"/>
        </w:rPr>
        <w:t>.</w:t>
      </w:r>
      <w:r w:rsidRPr="00EB6A26">
        <w:rPr>
          <w:rFonts w:ascii="Times New Roman" w:hAnsi="Times New Roman" w:cs="Times New Roman"/>
          <w:sz w:val="24"/>
          <w:szCs w:val="24"/>
        </w:rPr>
        <w:t xml:space="preserve"> 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Условия договоров, заключенных с </w:t>
      </w:r>
      <w:r w:rsidR="001A323E" w:rsidRPr="00EB6A26">
        <w:rPr>
          <w:rFonts w:ascii="Times New Roman" w:hAnsi="Times New Roman" w:cs="Times New Roman"/>
          <w:sz w:val="24"/>
          <w:szCs w:val="24"/>
        </w:rPr>
        <w:t>б</w:t>
      </w:r>
      <w:r w:rsidR="00896007" w:rsidRPr="00EB6A26">
        <w:rPr>
          <w:rFonts w:ascii="Times New Roman" w:hAnsi="Times New Roman" w:cs="Times New Roman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B6A26">
        <w:rPr>
          <w:rFonts w:ascii="Times New Roman" w:hAnsi="Times New Roman" w:cs="Times New Roman"/>
          <w:sz w:val="24"/>
          <w:szCs w:val="24"/>
        </w:rPr>
        <w:t>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EB6A26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BE498E" w:rsidRPr="00C5005B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5005B">
        <w:rPr>
          <w:rFonts w:ascii="Times New Roman" w:hAnsi="Times New Roman"/>
          <w:sz w:val="24"/>
          <w:szCs w:val="24"/>
        </w:rPr>
        <w:t>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EB6A26" w:rsidRPr="00EB6A26" w:rsidRDefault="00EB6A26" w:rsidP="00EB6A26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5</w:t>
      </w:r>
      <w:r w:rsidRPr="00356FF2">
        <w:rPr>
          <w:rFonts w:ascii="Times New Roman" w:hAnsi="Times New Roman" w:cs="Times New Roman"/>
          <w:sz w:val="24"/>
          <w:szCs w:val="24"/>
        </w:rPr>
        <w:t xml:space="preserve">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C5005B" w:rsidRPr="00C5005B">
        <w:rPr>
          <w:rFonts w:ascii="Times New Roman" w:hAnsi="Times New Roman" w:cs="Times New Roman"/>
          <w:sz w:val="24"/>
          <w:szCs w:val="24"/>
        </w:rPr>
        <w:t>6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4693245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2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</w:t>
      </w:r>
      <w:r w:rsidR="00F71190">
        <w:rPr>
          <w:rFonts w:ascii="Times New Roman" w:hAnsi="Times New Roman" w:cs="Times New Roman"/>
          <w:sz w:val="24"/>
          <w:szCs w:val="24"/>
        </w:rPr>
        <w:t xml:space="preserve"> биржевом инструменте</w:t>
      </w:r>
      <w:r w:rsidR="00B62F7D">
        <w:rPr>
          <w:rFonts w:ascii="Times New Roman" w:hAnsi="Times New Roman" w:cs="Times New Roman"/>
          <w:sz w:val="24"/>
          <w:szCs w:val="24"/>
        </w:rPr>
        <w:t>, допущенном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хранения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/>
          <w:sz w:val="24"/>
          <w:szCs w:val="24"/>
        </w:rPr>
        <w:t>- ГОСТ 15815-83 «Щепа технологическая. Технические условия»;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023800" w:rsidRDefault="004E6B0F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2C09">
        <w:rPr>
          <w:rFonts w:ascii="Times New Roman" w:hAnsi="Times New Roman" w:cs="Times New Roman"/>
          <w:color w:val="000000"/>
          <w:sz w:val="24"/>
          <w:szCs w:val="24"/>
        </w:rPr>
        <w:t>ГОСТ Р 57738—2017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 «Хлыст древесный»</w:t>
      </w:r>
      <w:r w:rsidR="00B54583">
        <w:rPr>
          <w:rFonts w:ascii="Times New Roman" w:hAnsi="Times New Roman" w:cs="Times New Roman"/>
          <w:color w:val="000000"/>
          <w:sz w:val="24"/>
          <w:szCs w:val="24"/>
        </w:rPr>
        <w:t xml:space="preserve"> (при этом измерение объемов производится только групповым методом)</w:t>
      </w:r>
      <w:r w:rsidR="00322C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древесины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>-ГОСТ 15815-83 «Щепа технологическая. Технические условия».</w:t>
      </w:r>
    </w:p>
    <w:p w:rsidR="002B017E" w:rsidRPr="007E7EDC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пачковые,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>Хранение биотоплива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Пилопродукция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«Биотопливо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>срок действия до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7E7EDC" w:rsidRPr="007E7EDC" w:rsidRDefault="00E634BF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 13-0273685-402-89 «</w:t>
      </w:r>
      <w:r w:rsidR="007E7EDC" w:rsidRPr="007E7EDC">
        <w:rPr>
          <w:rFonts w:ascii="Times New Roman" w:hAnsi="Times New Roman" w:cs="Times New Roman"/>
          <w:sz w:val="24"/>
          <w:szCs w:val="24"/>
        </w:rPr>
        <w:t>Дровяная древесина для технологических нужд»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9602F1" w:rsidRPr="009602F1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DFD" w:rsidRPr="004236DE" w:rsidRDefault="00553DFD" w:rsidP="00553DF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500850759"/>
      <w:bookmarkStart w:id="4" w:name="_Toc4693245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Базис и способ поставки</w:t>
      </w:r>
      <w:bookmarkEnd w:id="3"/>
      <w:bookmarkEnd w:id="4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способа поставки указывается в </w:t>
      </w:r>
      <w:r w:rsidR="00F71190">
        <w:rPr>
          <w:rFonts w:ascii="Times New Roman" w:hAnsi="Times New Roman" w:cs="Times New Roman"/>
          <w:sz w:val="24"/>
          <w:szCs w:val="24"/>
        </w:rPr>
        <w:t>биржевом инструменте</w:t>
      </w:r>
      <w:r>
        <w:rPr>
          <w:rFonts w:ascii="Times New Roman" w:hAnsi="Times New Roman" w:cs="Times New Roman"/>
          <w:sz w:val="24"/>
          <w:szCs w:val="24"/>
        </w:rPr>
        <w:t>, допущенного к торгам.</w:t>
      </w:r>
    </w:p>
    <w:p w:rsidR="00553DFD" w:rsidRDefault="00553DFD" w:rsidP="00553D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№1.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 и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553DFD" w:rsidRDefault="00553DFD" w:rsidP="00553DFD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Приложения, в котором определены базисы поставки и их коды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553DFD" w:rsidRPr="009D79CE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9D79CE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>
              <w:rPr>
                <w:rFonts w:ascii="Times New Roman" w:hAnsi="Times New Roman" w:cs="Times New Roman"/>
              </w:rPr>
              <w:t>склад покупателя</w:t>
            </w:r>
          </w:p>
        </w:tc>
        <w:tc>
          <w:tcPr>
            <w:tcW w:w="1134" w:type="dxa"/>
          </w:tcPr>
          <w:p w:rsidR="00553DFD" w:rsidRPr="00CA4F33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553DFD" w:rsidRPr="00CD630C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2в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B41A97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Pr="00CE76D4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553DFD" w:rsidRPr="00CE76D4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553DFD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553DFD" w:rsidRPr="009D79CE" w:rsidTr="00FA613E">
        <w:tc>
          <w:tcPr>
            <w:tcW w:w="534" w:type="dxa"/>
          </w:tcPr>
          <w:p w:rsidR="00553DFD" w:rsidRPr="009D79CE" w:rsidRDefault="00553DFD" w:rsidP="00FA613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53DFD" w:rsidRDefault="00553DFD" w:rsidP="00FA61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553DFD" w:rsidRPr="005C3EC0" w:rsidRDefault="00553DFD" w:rsidP="00FA613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553DFD" w:rsidRPr="00051D04" w:rsidRDefault="00553DFD" w:rsidP="00FA6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Pr="009D79CE" w:rsidRDefault="00251472" w:rsidP="00251472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251472" w:rsidRPr="005016DD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251472" w:rsidRPr="009D79CE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Default="00251472" w:rsidP="0025147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франко-пункт назначения </w:t>
            </w:r>
          </w:p>
        </w:tc>
        <w:tc>
          <w:tcPr>
            <w:tcW w:w="1134" w:type="dxa"/>
          </w:tcPr>
          <w:p w:rsidR="00251472" w:rsidRPr="00CA4F33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251472" w:rsidRDefault="00251472" w:rsidP="002514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51472" w:rsidRPr="009D79CE" w:rsidTr="00FA613E">
        <w:tc>
          <w:tcPr>
            <w:tcW w:w="534" w:type="dxa"/>
          </w:tcPr>
          <w:p w:rsidR="00251472" w:rsidRPr="009D79CE" w:rsidRDefault="00251472" w:rsidP="00251472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51472" w:rsidRPr="003823DB" w:rsidRDefault="00251472" w:rsidP="002514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823DB">
              <w:rPr>
                <w:rFonts w:ascii="Times New Roman" w:hAnsi="Times New Roman"/>
                <w:sz w:val="24"/>
                <w:szCs w:val="24"/>
              </w:rPr>
              <w:t xml:space="preserve">вывоз автотранспортом   </w:t>
            </w:r>
            <w:r w:rsidRPr="003823DB">
              <w:rPr>
                <w:rFonts w:ascii="Times New Roman" w:hAnsi="Times New Roman"/>
                <w:bCs/>
                <w:sz w:val="24"/>
                <w:szCs w:val="24"/>
              </w:rPr>
              <w:t xml:space="preserve"> на условиях </w:t>
            </w:r>
            <w:r w:rsidR="00C35810" w:rsidRPr="003823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23DB">
              <w:rPr>
                <w:rFonts w:ascii="Times New Roman" w:hAnsi="Times New Roman"/>
                <w:bCs/>
                <w:sz w:val="24"/>
                <w:szCs w:val="24"/>
              </w:rPr>
              <w:t>организации доставки Поставщиком</w:t>
            </w:r>
          </w:p>
        </w:tc>
        <w:tc>
          <w:tcPr>
            <w:tcW w:w="1134" w:type="dxa"/>
          </w:tcPr>
          <w:p w:rsidR="00251472" w:rsidRPr="003823DB" w:rsidRDefault="00251472" w:rsidP="002514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3DB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552" w:type="dxa"/>
          </w:tcPr>
          <w:p w:rsidR="00251472" w:rsidRPr="003823DB" w:rsidRDefault="00591D0A" w:rsidP="00591D0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5D9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</w:t>
            </w:r>
            <w:r w:rsidR="004D5CD4" w:rsidRPr="00B05D9A">
              <w:rPr>
                <w:rFonts w:ascii="Times New Roman" w:hAnsi="Times New Roman"/>
                <w:color w:val="000000"/>
                <w:sz w:val="24"/>
                <w:szCs w:val="24"/>
              </w:rPr>
              <w:t>2д</w:t>
            </w:r>
          </w:p>
        </w:tc>
      </w:tr>
    </w:tbl>
    <w:p w:rsidR="00553DFD" w:rsidRDefault="00553DFD" w:rsidP="00553D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2F1" w:rsidRPr="0056245D" w:rsidRDefault="009602F1" w:rsidP="009602F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9602F1" w:rsidRPr="0056245D" w:rsidSect="002136D5">
          <w:headerReference w:type="even" r:id="rId8"/>
          <w:footerReference w:type="even" r:id="rId9"/>
          <w:footerReference w:type="default" r:id="rId10"/>
          <w:type w:val="continuous"/>
          <w:pgSz w:w="11900" w:h="16840"/>
          <w:pgMar w:top="1512" w:right="418" w:bottom="1538" w:left="1024" w:header="0" w:footer="3" w:gutter="0"/>
          <w:cols w:space="720"/>
          <w:noEndnote/>
          <w:titlePg/>
          <w:docGrid w:linePitch="360"/>
        </w:sect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023800" w:rsidRPr="00875833" w:rsidRDefault="00023800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66F">
        <w:rPr>
          <w:rFonts w:ascii="Times New Roman" w:hAnsi="Times New Roman" w:cs="Times New Roman"/>
          <w:color w:val="000000"/>
          <w:sz w:val="24"/>
          <w:szCs w:val="24"/>
        </w:rPr>
        <w:t>Особенности поставки Товара «Хлыст Древесный»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 Поставка осуществляется только на условии «Франко-склад продавца». </w:t>
      </w:r>
      <w:bookmarkStart w:id="5" w:name="dst102835"/>
      <w:bookmarkEnd w:id="5"/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самостоятельно осуществляет распиловку на сортаменты. 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распиловке на сортименты несет 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366F">
        <w:rPr>
          <w:rFonts w:ascii="Times New Roman" w:hAnsi="Times New Roman" w:cs="Times New Roman"/>
          <w:color w:val="000000"/>
          <w:sz w:val="24"/>
          <w:szCs w:val="24"/>
        </w:rPr>
        <w:t>окупатель</w:t>
      </w:r>
      <w:r w:rsidR="00B54583" w:rsidRPr="0027366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6B7D" w:rsidRDefault="007E7EDC" w:rsidP="003F61B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EDC">
        <w:rPr>
          <w:rFonts w:ascii="Times New Roman" w:hAnsi="Times New Roman" w:cs="Times New Roman"/>
          <w:color w:val="000000"/>
          <w:sz w:val="24"/>
          <w:szCs w:val="24"/>
        </w:rPr>
        <w:t>3.3. Поставки лесоматериалов производятся железнодорожным спецподвижным составом и (или) автомобильным транспортом «Поставщика»/«Покупателя» и (или) водным транспортом «Поставщика»/«Покупателя» Каждая транспортная единица должна загружаться и содержать в себе либо только лесоматериалы хвойных пород, либо только лесоматериалы лиственных пород. Одной транспортной единицей считается один: ж/д вагон, а/лесовоз, судно.</w:t>
      </w:r>
    </w:p>
    <w:p w:rsidR="00101ED7" w:rsidRDefault="00101ED7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496275044"/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46932453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6"/>
      <w:bookmarkEnd w:id="7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A934A3">
              <w:rPr>
                <w:rFonts w:ascii="Times New Roman" w:hAnsi="Times New Roman" w:cs="Times New Roman"/>
                <w:color w:val="000000"/>
              </w:rPr>
              <w:t>одной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>
              <w:rPr>
                <w:rFonts w:ascii="Times New Roman" w:hAnsi="Times New Roman" w:cs="Times New Roman"/>
                <w:color w:val="000000"/>
              </w:rPr>
              <w:t>е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  <w:r w:rsidR="00034D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34D9F" w:rsidRPr="009133C7" w:rsidRDefault="00034D9F" w:rsidP="00034D9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7E7EDC" w:rsidRPr="007E7EDC" w:rsidRDefault="00D04C65" w:rsidP="007E7EDC">
            <w:pPr>
              <w:pStyle w:val="a3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</w:t>
            </w:r>
            <w:r w:rsidRPr="009133C7">
              <w:rPr>
                <w:rFonts w:ascii="Times New Roman" w:hAnsi="Times New Roman" w:cs="Times New Roman"/>
                <w:color w:val="000000"/>
              </w:rPr>
              <w:lastRenderedPageBreak/>
              <w:t>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  <w:r w:rsidR="007E7EDC" w:rsidRPr="007E7EDC">
              <w:rPr>
                <w:rFonts w:ascii="Times New Roman" w:hAnsi="Times New Roman" w:cs="Times New Roman"/>
              </w:rPr>
              <w:t xml:space="preserve">либо 60 (шестидесяти)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древесных пеллет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древес</w:t>
            </w:r>
            <w:r w:rsidR="00A934A3">
              <w:rPr>
                <w:rFonts w:ascii="Times New Roman" w:hAnsi="Times New Roman" w:cs="Times New Roman"/>
                <w:color w:val="000000"/>
              </w:rPr>
              <w:t>ных пеллет равен 1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A934A3">
              <w:rPr>
                <w:rFonts w:ascii="Times New Roman" w:hAnsi="Times New Roman" w:cs="Times New Roman"/>
                <w:color w:val="000000"/>
              </w:rPr>
              <w:t>одной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>
              <w:rPr>
                <w:rFonts w:ascii="Times New Roman" w:hAnsi="Times New Roman" w:cs="Times New Roman"/>
                <w:color w:val="000000"/>
              </w:rPr>
              <w:t>е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A934A3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 (</w:t>
            </w:r>
            <w:r w:rsidR="00A934A3">
              <w:rPr>
                <w:rFonts w:ascii="Times New Roman" w:hAnsi="Times New Roman" w:cs="Times New Roman"/>
                <w:color w:val="000000"/>
              </w:rPr>
              <w:t>одному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</w:t>
            </w:r>
            <w:r w:rsidR="00A934A3">
              <w:rPr>
                <w:rFonts w:ascii="Times New Roman" w:hAnsi="Times New Roman" w:cs="Times New Roman"/>
                <w:color w:val="000000"/>
              </w:rPr>
              <w:t>ому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древесных пеллет равен 1 (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одной</w:t>
            </w:r>
            <w:r w:rsidRPr="0066609B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е</w:t>
            </w:r>
            <w:r w:rsidRPr="0066609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щепы древесной равен 1 (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одному</w:t>
            </w:r>
            <w:r w:rsidRPr="0066609B">
              <w:rPr>
                <w:rFonts w:ascii="Times New Roman" w:hAnsi="Times New Roman" w:cs="Times New Roman"/>
                <w:color w:val="000000"/>
              </w:rPr>
              <w:t>) кубическ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ому</w:t>
            </w:r>
            <w:r w:rsidRPr="0066609B">
              <w:rPr>
                <w:rFonts w:ascii="Times New Roman" w:hAnsi="Times New Roman" w:cs="Times New Roman"/>
                <w:color w:val="000000"/>
              </w:rPr>
              <w:t xml:space="preserve"> метрам плотной массы (плотным кубическим метрам).</w:t>
            </w:r>
          </w:p>
          <w:p w:rsidR="00023800" w:rsidRPr="0066609B" w:rsidRDefault="00023800" w:rsidP="00A03E8D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хлыстов древесных равен 1 (</w:t>
            </w:r>
            <w:r w:rsidR="00A03E8D" w:rsidRPr="0066609B">
              <w:rPr>
                <w:rFonts w:ascii="Times New Roman" w:hAnsi="Times New Roman" w:cs="Times New Roman"/>
                <w:color w:val="000000"/>
              </w:rPr>
              <w:t>одному) кубическому метру</w:t>
            </w:r>
            <w:r w:rsidRPr="0066609B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66609B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66609B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t>для древесных пеллет равен 1 (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одной</w:t>
            </w:r>
            <w:r w:rsidRPr="0066609B">
              <w:rPr>
                <w:rFonts w:ascii="Times New Roman" w:hAnsi="Times New Roman" w:cs="Times New Roman"/>
                <w:color w:val="000000"/>
              </w:rPr>
              <w:t>) тонн</w:t>
            </w:r>
            <w:r w:rsidR="00A934A3" w:rsidRPr="0066609B">
              <w:rPr>
                <w:rFonts w:ascii="Times New Roman" w:hAnsi="Times New Roman" w:cs="Times New Roman"/>
                <w:color w:val="000000"/>
              </w:rPr>
              <w:t>е</w:t>
            </w:r>
            <w:r w:rsidRPr="0066609B">
              <w:rPr>
                <w:rFonts w:ascii="Times New Roman" w:hAnsi="Times New Roman" w:cs="Times New Roman"/>
                <w:color w:val="000000"/>
              </w:rPr>
              <w:t>;</w:t>
            </w:r>
            <w:r w:rsidR="007E7EDC" w:rsidRPr="0066609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04C65" w:rsidRPr="0066609B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609B">
              <w:rPr>
                <w:rFonts w:ascii="Times New Roman" w:hAnsi="Times New Roman" w:cs="Times New Roman"/>
                <w:color w:val="000000"/>
              </w:rPr>
              <w:lastRenderedPageBreak/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древесных пеллет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</w:t>
            </w: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пеллет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на терминале</w:t>
            </w:r>
            <w:r>
              <w:rPr>
                <w:rFonts w:ascii="Times New Roman" w:hAnsi="Times New Roman" w:cs="Times New Roman"/>
              </w:rPr>
              <w:t>…..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3823DB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2007DC" w:rsidRPr="003823DB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3DB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05684A" w:rsidRPr="00B05D9A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C34146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05684A" w:rsidRPr="00B05D9A" w:rsidRDefault="0005684A" w:rsidP="0005684A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05684A" w:rsidRPr="00B05D9A" w:rsidRDefault="0005684A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C11041" w:rsidRPr="009133C7" w:rsidTr="00C11041">
        <w:tc>
          <w:tcPr>
            <w:tcW w:w="540" w:type="dxa"/>
          </w:tcPr>
          <w:p w:rsidR="00C11041" w:rsidRPr="009133C7" w:rsidRDefault="00C11041" w:rsidP="00F7119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11041" w:rsidRPr="003823DB" w:rsidRDefault="00C11041" w:rsidP="00F711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23DB">
              <w:rPr>
                <w:rFonts w:ascii="Times New Roman" w:hAnsi="Times New Roman" w:cs="Times New Roman"/>
              </w:rPr>
              <w:t>вывоз автотранспортом    на условиях  организации доставки Поставщиком</w:t>
            </w:r>
          </w:p>
        </w:tc>
        <w:tc>
          <w:tcPr>
            <w:tcW w:w="1066" w:type="dxa"/>
          </w:tcPr>
          <w:p w:rsidR="00C11041" w:rsidRPr="003823DB" w:rsidRDefault="00C11041" w:rsidP="00F711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823DB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4463" w:type="dxa"/>
          </w:tcPr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метру;</w:t>
            </w:r>
          </w:p>
          <w:p w:rsidR="00C11041" w:rsidRPr="00B05D9A" w:rsidRDefault="00C11041" w:rsidP="00C11041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древесных пеллет равен 1 (одной) тонне;</w:t>
            </w:r>
          </w:p>
          <w:p w:rsidR="00C11041" w:rsidRPr="00B05D9A" w:rsidRDefault="00C11041" w:rsidP="00A6305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D9A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11041" w:rsidRPr="003823DB" w:rsidRDefault="00C11041" w:rsidP="00F71190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823DB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</w:tbl>
    <w:p w:rsidR="00E204BF" w:rsidRDefault="00E204BF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591C84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пеллет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древесных пеллет – метрическая тонна.</w:t>
      </w:r>
    </w:p>
    <w:p w:rsidR="00D00B3B" w:rsidRDefault="00D00B3B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Особенности кодировки древесных пеллет.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Древесные пеллеты как вид биржевого товара кодируются следующим образом:</w:t>
      </w:r>
    </w:p>
    <w:p w:rsidR="00673E9A" w:rsidRDefault="00673E9A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4618"/>
      </w:tblGrid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Рисунок 1 - Размеры пеллет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BD3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46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Содержание влаги, М</w:t>
            </w:r>
            <w:r w:rsidRPr="00BD39B2">
              <w:rPr>
                <w:rFonts w:ascii="Times New Roman" w:eastAsia="Calibri" w:hAnsi="Times New Roman" w:cs="Times New Roman"/>
              </w:rPr>
              <w:t> (% на рабочее состояние) по ISO 18134-1 [4], </w:t>
            </w:r>
            <w:hyperlink r:id="rId12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9" o:spid="_x0000_s112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8" o:spid="_x0000_s112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7" o:spid="_x0000_s112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6" o:spid="_x0000_s112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М15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673E9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5" o:spid="_x0000_s111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15%</w:t>
            </w:r>
          </w:p>
        </w:tc>
      </w:tr>
      <w:tr w:rsidR="00673E9A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Зольность, А</w:t>
            </w:r>
            <w:r w:rsidRPr="00BD39B2">
              <w:rPr>
                <w:rFonts w:ascii="Times New Roman" w:eastAsia="Calibri" w:hAnsi="Times New Roman" w:cs="Times New Roman"/>
              </w:rPr>
              <w:t> (% на сухое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3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4" o:spid="_x0000_s111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А0.7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3" o:spid="_x0000_s111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0,7%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2" o:spid="_x0000_s111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1" o:spid="_x0000_s111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1,2%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100" o:spid="_x0000_s111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1,5%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А2.0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9" o:spid="_x0000_s111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А3.0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8" o:spid="_x0000_s111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А4.0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7" o:spid="_x0000_s111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6" o:spid="_x0000_s111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А6.0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5" o:spid="_x0000_s110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А7.0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4" o:spid="_x0000_s110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7,0%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А8.0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3" o:spid="_x0000_s110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8,0%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92" o:spid="_x0000_s110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673E9A" w:rsidRPr="00BD39B2">
              <w:rPr>
                <w:rFonts w:ascii="Times New Roman" w:eastAsia="Calibri" w:hAnsi="Times New Roman" w:cs="Times New Roman"/>
              </w:rPr>
              <w:t>10,0%</w:t>
            </w:r>
          </w:p>
        </w:tc>
      </w:tr>
      <w:tr w:rsidR="00673E9A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А10.0+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BD39B2" w:rsidRDefault="00673E9A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&gt;10,0% (указывают максимальное значение)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 w:rsidRPr="00BD39B2">
              <w:rPr>
                <w:color w:val="2D2D2D"/>
                <w:spacing w:val="2"/>
                <w:sz w:val="21"/>
                <w:szCs w:val="21"/>
              </w:rPr>
              <w:t> (% пеллет после испытания) по ISO 17831-1 [9]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AE75C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2" o:spid="_x0000_s110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AE75C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1" o:spid="_x0000_s110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AE75C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>
              <w:rPr>
                <w:noProof/>
                <w:color w:val="2D2D2D"/>
                <w:spacing w:val="2"/>
                <w:sz w:val="21"/>
                <w:szCs w:val="21"/>
              </w:rPr>
            </w:r>
            <w:r>
              <w:rPr>
                <w:noProof/>
                <w:color w:val="2D2D2D"/>
                <w:spacing w:val="2"/>
                <w:sz w:val="21"/>
                <w:szCs w:val="21"/>
              </w:rPr>
              <w:pict>
                <v:rect id="Прямоугольник 110" o:spid="_x0000_s110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1779C3" w:rsidRPr="00BD39B2">
              <w:rPr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BD39B2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Pr="00BD39B2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BD39B2">
              <w:rPr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1A381B">
            <w:pPr>
              <w:spacing w:after="0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  <w:b/>
                <w:bCs/>
              </w:rPr>
              <w:t>Содержание серы, S</w:t>
            </w:r>
            <w:r w:rsidRPr="00BD39B2">
              <w:rPr>
                <w:rFonts w:ascii="Times New Roman" w:hAnsi="Times New Roman" w:cs="Times New Roman"/>
              </w:rPr>
              <w:t> (% на сухое состояние) </w:t>
            </w:r>
            <w:r w:rsidRPr="00BD39B2">
              <w:rPr>
                <w:rFonts w:ascii="Times New Roman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hAnsi="Times New Roman" w:cs="Times New Roman"/>
              </w:rPr>
              <w:t> </w:t>
            </w:r>
            <w:hyperlink r:id="rId14" w:history="1">
              <w:r w:rsidRPr="00BD39B2">
                <w:rPr>
                  <w:rStyle w:val="ab"/>
                  <w:rFonts w:ascii="Times New Roman" w:hAnsi="Times New Roman" w:cs="Times New Roman"/>
                </w:rPr>
                <w:t>ГОСТ 33256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0,02%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0401C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 xml:space="preserve">    0,03%</w:t>
            </w:r>
            <w:r w:rsidR="00AE75C6">
              <w:rPr>
                <w:rFonts w:ascii="Times New Roman" w:hAnsi="Times New Roman" w:cs="Times New Roman"/>
                <w:noProof/>
              </w:rPr>
            </w:r>
            <w:r w:rsidR="00AE75C6">
              <w:rPr>
                <w:rFonts w:ascii="Times New Roman" w:hAnsi="Times New Roman" w:cs="Times New Roman"/>
                <w:noProof/>
              </w:rPr>
              <w:pict>
                <v:rect id="Rectangle 88" o:spid="_x0000_s110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AE75C6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7" o:spid="_x0000_s110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0,04%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AE75C6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6" o:spid="_x0000_s110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0,05%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AE75C6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5" o:spid="_x0000_s109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0,08%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AE75C6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4" o:spid="_x0000_s109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hAnsi="Times New Roman" w:cs="Times New Roman"/>
              </w:rPr>
              <w:t>0,10%</w:t>
            </w:r>
          </w:p>
        </w:tc>
      </w:tr>
      <w:tr w:rsidR="00CC1B3D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0401C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CC1B3D" w:rsidRPr="00BD39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AE75C6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</w:r>
            <w:r>
              <w:rPr>
                <w:rFonts w:ascii="Times New Roman" w:hAnsi="Times New Roman" w:cs="Times New Roman"/>
                <w:noProof/>
              </w:rPr>
              <w:pict>
                <v:rect id="Rectangle 83" o:spid="_x0000_s109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C1B3D" w:rsidRPr="00BD39B2">
              <w:rPr>
                <w:rFonts w:ascii="Times New Roman" w:hAnsi="Times New Roman" w:cs="Times New Roman"/>
              </w:rPr>
              <w:t>0,20%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0401C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S</w:t>
            </w:r>
            <w:r w:rsidR="00711DF8" w:rsidRPr="00BD39B2">
              <w:rPr>
                <w:rFonts w:ascii="Times New Roman" w:hAnsi="Times New Roman" w:cs="Times New Roman"/>
              </w:rPr>
              <w:t>20+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BD39B2">
              <w:rPr>
                <w:rFonts w:ascii="Times New Roman" w:hAnsi="Times New Roman" w:cs="Times New Roman"/>
              </w:rPr>
              <w:t>&gt;0,20% (указывают максимальное значение)</w:t>
            </w:r>
          </w:p>
        </w:tc>
      </w:tr>
      <w:tr w:rsidR="00CC1B3D" w:rsidRPr="00673E9A" w:rsidTr="00BD39B2">
        <w:tc>
          <w:tcPr>
            <w:tcW w:w="971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D39B2" w:rsidRDefault="00CC1B3D" w:rsidP="001A381B">
            <w:pPr>
              <w:spacing w:after="0" w:line="259" w:lineRule="auto"/>
              <w:rPr>
                <w:rFonts w:ascii="Times New Roman" w:hAnsi="Times New Roman" w:cs="Times New Roman"/>
                <w:noProof/>
              </w:rPr>
            </w:pPr>
            <w:r w:rsidRPr="00BD39B2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t>Содержание мелочи, F</w:t>
            </w:r>
            <w:r w:rsidRPr="00BD39B2">
              <w:rPr>
                <w:rFonts w:ascii="Times New Roman" w:hAnsi="Times New Roman" w:cs="Times New Roman"/>
                <w:noProof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BD39B2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F2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2" o:spid="_x0000_s109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2,0%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F3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1" o:spid="_x0000_s109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3,0%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F4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80" o:spid="_x0000_s109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4,0%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9" o:spid="_x0000_s109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F6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8" o:spid="_x0000_s109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6,0%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D39B2">
              <w:rPr>
                <w:rFonts w:ascii="Times New Roman" w:eastAsia="Calibri" w:hAnsi="Times New Roman" w:cs="Times New Roman"/>
                <w:lang w:val="en-US"/>
              </w:rPr>
              <w:t>F6+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 xml:space="preserve">    Более 6,0% (указывают максимальное значение в целых процентах)</w:t>
            </w:r>
          </w:p>
        </w:tc>
      </w:tr>
      <w:tr w:rsidR="00711DF8" w:rsidRPr="00673E9A" w:rsidTr="00BD39B2">
        <w:tc>
          <w:tcPr>
            <w:tcW w:w="9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  <w:b/>
                <w:bCs/>
              </w:rPr>
              <w:t>Насыпная плотность, BD</w:t>
            </w:r>
            <w:r w:rsidRPr="00BD39B2">
              <w:rPr>
                <w:rFonts w:ascii="Times New Roman" w:eastAsia="Calibri" w:hAnsi="Times New Roman" w:cs="Times New Roman"/>
              </w:rPr>
              <w:t> (кг/</w:t>
            </w:r>
            <w:r w:rsidR="00CC1B3D" w:rsidRPr="00BD39B2">
              <w:rPr>
                <w:rFonts w:ascii="Times New Roman" w:eastAsia="Calibri" w:hAnsi="Times New Roman" w:cs="Times New Roman"/>
              </w:rPr>
              <w:t>м.куб</w:t>
            </w:r>
            <w:r w:rsidR="00AE75C6">
              <w:rPr>
                <w:rFonts w:ascii="Times New Roman" w:eastAsiaTheme="minorHAnsi" w:hAnsi="Times New Roman" w:cs="Times New Roman"/>
                <w:noProof/>
              </w:rPr>
            </w:r>
            <w:r w:rsidR="00AE75C6">
              <w:rPr>
                <w:rFonts w:ascii="Times New Roman" w:eastAsiaTheme="minorHAnsi" w:hAnsi="Times New Roman" w:cs="Times New Roman"/>
                <w:noProof/>
              </w:rPr>
              <w:pict>
                <v:rect id="Rectangle 77" o:spid="_x0000_s109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BD39B2">
              <w:rPr>
                <w:rFonts w:ascii="Times New Roman" w:eastAsia="Calibri" w:hAnsi="Times New Roman" w:cs="Times New Roman"/>
              </w:rPr>
              <w:t> на рабочее состояние) </w:t>
            </w:r>
            <w:r w:rsidRPr="00BD39B2">
              <w:rPr>
                <w:rFonts w:ascii="Times New Roman" w:eastAsia="Calibri" w:hAnsi="Times New Roman" w:cs="Times New Roman"/>
                <w:i/>
                <w:iCs/>
              </w:rPr>
              <w:t>по</w:t>
            </w:r>
            <w:r w:rsidRPr="00BD39B2">
              <w:rPr>
                <w:rFonts w:ascii="Times New Roman" w:eastAsia="Calibri" w:hAnsi="Times New Roman" w:cs="Times New Roman"/>
              </w:rPr>
              <w:t> </w:t>
            </w:r>
            <w:hyperlink r:id="rId15" w:history="1">
              <w:r w:rsidRPr="00BD39B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BD39B2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BD550</w:t>
            </w:r>
          </w:p>
        </w:tc>
        <w:tc>
          <w:tcPr>
            <w:tcW w:w="84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6" o:spid="_x0000_s109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550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BD580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4" o:spid="_x0000_s108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580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2" o:spid="_x0000_s108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600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BD625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Rectangle 70" o:spid="_x0000_s108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625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BD650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7" o:spid="_x0000_s108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650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м.куб 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BD700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5" o:spid="_x0000_s108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BD750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AE75C6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</w: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3" o:spid="_x0000_s108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711DF8" w:rsidRPr="00BD39B2">
              <w:rPr>
                <w:rFonts w:ascii="Times New Roman" w:eastAsia="Calibri" w:hAnsi="Times New Roman" w:cs="Times New Roman"/>
              </w:rPr>
              <w:t>750 кг/</w:t>
            </w:r>
            <w:r w:rsidR="00CC1B3D" w:rsidRPr="00BD39B2">
              <w:rPr>
                <w:rFonts w:ascii="Times New Roman" w:eastAsia="Calibri" w:hAnsi="Times New Roman" w:cs="Times New Roman"/>
              </w:rPr>
              <w:t xml:space="preserve"> пл.м.куб </w:t>
            </w:r>
          </w:p>
        </w:tc>
      </w:tr>
      <w:tr w:rsidR="00711DF8" w:rsidRPr="00673E9A" w:rsidTr="00BD39B2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711DF8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BD39B2">
              <w:rPr>
                <w:rFonts w:ascii="Times New Roman" w:eastAsia="Calibri" w:hAnsi="Times New Roman" w:cs="Times New Roman"/>
              </w:rPr>
              <w:t>BD800+</w:t>
            </w:r>
          </w:p>
        </w:tc>
        <w:tc>
          <w:tcPr>
            <w:tcW w:w="84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D39B2" w:rsidRDefault="001A381B" w:rsidP="001A381B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711DF8" w:rsidRPr="00BD39B2">
              <w:rPr>
                <w:rFonts w:ascii="Times New Roman" w:eastAsia="Calibri" w:hAnsi="Times New Roman" w:cs="Times New Roman"/>
              </w:rPr>
              <w:t>&gt;800 кг/м</w:t>
            </w:r>
            <w:r w:rsidR="00CC1B3D" w:rsidRPr="00BD39B2">
              <w:rPr>
                <w:rFonts w:ascii="Times New Roman" w:eastAsia="Calibri" w:hAnsi="Times New Roman" w:cs="Times New Roman"/>
              </w:rPr>
              <w:t>.куб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11DF8" w:rsidRPr="00BD39B2">
              <w:rPr>
                <w:rFonts w:ascii="Times New Roman" w:eastAsia="Calibri" w:hAnsi="Times New Roman" w:cs="Times New Roman"/>
              </w:rPr>
              <w:t>(указывают минимальное значение)</w:t>
            </w:r>
          </w:p>
        </w:tc>
      </w:tr>
    </w:tbl>
    <w:p w:rsidR="004B54E2" w:rsidRDefault="004B54E2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Ax.xSxxDUxx,xFxBDxxx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381DB1" w:rsidP="00CA584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A584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995"/>
      </w:tblGrid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AE75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AE75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8" o:spid="_x0000_s1083" alt="ГОСТ 33103.1-2017 (ISO 17225-1:2014) Биотопливо твердое. Технические характеристики и классы топлива. Часть 1. Общие требования" style="width:9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частиц,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фракции, см</w:t>
            </w:r>
            <w:r w:rsidR="00AE75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AE75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1" o:spid="_x0000_s108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2" o:spid="_x0000_s108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3" o:spid="_x0000_s108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4" o:spid="_x0000_s107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5" o:spid="_x0000_s1078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4" o:spid="_x0000_s107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73" o:spid="_x0000_s107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6" o:spid="_x0000_s107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7" o:spid="_x0000_s107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8" o:spid="_x0000_s107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9" o:spid="_x0000_s1072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0" o:spid="_x0000_s107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1" o:spid="_x0000_s107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2" o:spid="_x0000_s106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3" o:spid="_x0000_s106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4" o:spid="_x0000_s106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5" o:spid="_x0000_s1066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6" o:spid="_x0000_s106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7" o:spid="_x0000_s106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8" o:spid="_x0000_s106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29" o:spid="_x0000_s106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0" o:spid="_x0000_s106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1" o:spid="_x0000_s106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2" o:spid="_x0000_s105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8" o:spid="_x0000_s105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6" o:spid="_x0000_s105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5" o:spid="_x0000_s105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4" o:spid="_x0000_s105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3" o:spid="_x0000_s105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2" o:spid="_x0000_s105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1" o:spid="_x0000_s105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Содержание влаги, М</w:t>
            </w:r>
            <w:r w:rsidR="00AE75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 w:rsidR="00AE75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0" o:spid="_x0000_s1051" alt="ГОСТ 33103.1-2017 (ISO 17225-1:2014) Биотопливо твердое. Технические характеристики и классы топлива. Часть 1. Общие требования" style="width:8.2pt;height:17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8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9" o:spid="_x0000_s105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8" o:spid="_x0000_s104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7" o:spid="_x0000_s104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6" o:spid="_x0000_s104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5" o:spid="_x0000_s104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4" o:spid="_x0000_s104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33" o:spid="_x0000_s104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47" o:spid="_x0000_s104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50" o:spid="_x0000_s104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4" o:spid="_x0000_s104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846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5" o:spid="_x0000_s104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6" o:spid="_x0000_s103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7" o:spid="_x0000_s103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8" o:spid="_x0000_s103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99" o:spid="_x0000_s103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0" o:spid="_x0000_s1035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1" o:spid="_x0000_s1034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2" o:spid="_x0000_s1033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3" o:spid="_x0000_s1032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846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A22212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A2221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4" o:spid="_x0000_s1031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8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5" o:spid="_x0000_s1030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6" o:spid="_x0000_s1029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7" o:spid="_x0000_s1028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8" o:spid="_x0000_s1027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AE75C6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A22212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Значения следующих параметров кода биржевого товара FxxMxxAx.xSxx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Особенности кодировки хлыстов древесных.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 древесные как вид биржевого товара кодируются следующим образом:</w:t>
      </w:r>
    </w:p>
    <w:p w:rsidR="00B54583" w:rsidRDefault="00B54583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ХлыстыВид_древесины</w:t>
      </w:r>
      <w:r w:rsidRPr="00B54583">
        <w:rPr>
          <w:rFonts w:ascii="Times New Roman" w:hAnsi="Times New Roman" w:cs="Times New Roman"/>
          <w:color w:val="000000"/>
          <w:sz w:val="24"/>
          <w:szCs w:val="24"/>
        </w:rPr>
        <w:t>-Д*Н*Р*К</w:t>
      </w:r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  <w:r w:rsidR="00816D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Вид_древесины: Вид древостоев - Сосна или Ель или Береза или Осина;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 – диаметр в сантиметрах на высоте 1,3 метра от комля;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 – высота в метрах;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 – разряд высоты;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– категория качества.</w:t>
      </w:r>
    </w:p>
    <w:p w:rsidR="00816DE8" w:rsidRDefault="00816DE8" w:rsidP="002136D5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Значения, которые могу принимать данные параметры, указаны в Приложении №1.</w:t>
      </w: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46932454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8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213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E7EDC" w:rsidRPr="007E7EDC" w:rsidRDefault="007E7EDC" w:rsidP="007E7ED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EDC">
        <w:rPr>
          <w:rFonts w:ascii="Times New Roman" w:hAnsi="Times New Roman" w:cs="Times New Roman"/>
          <w:sz w:val="24"/>
          <w:szCs w:val="24"/>
        </w:rPr>
        <w:t xml:space="preserve">С- код поставки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заявлением; может принимать следующие значения: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поставки без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заявления;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7EDC">
        <w:rPr>
          <w:rFonts w:ascii="Times New Roman" w:hAnsi="Times New Roman" w:cs="Times New Roman"/>
          <w:sz w:val="24"/>
          <w:szCs w:val="24"/>
        </w:rPr>
        <w:t xml:space="preserve"> – поставка с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заявлением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100 %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7ED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Pr="007E7EDC">
        <w:rPr>
          <w:rFonts w:ascii="Times New Roman" w:hAnsi="Times New Roman" w:cs="Times New Roman"/>
          <w:sz w:val="24"/>
          <w:szCs w:val="24"/>
        </w:rPr>
        <w:t xml:space="preserve"> </w:t>
      </w:r>
      <w:r w:rsidRPr="007E7EDC">
        <w:rPr>
          <w:rFonts w:ascii="Times New Roman" w:hAnsi="Times New Roman" w:cs="Times New Roman"/>
          <w:sz w:val="24"/>
          <w:szCs w:val="24"/>
          <w:lang w:val="en-US"/>
        </w:rPr>
        <w:t>Wood</w:t>
      </w:r>
      <w:r w:rsidRPr="007E7EDC">
        <w:rPr>
          <w:rFonts w:ascii="Times New Roman" w:hAnsi="Times New Roman" w:cs="Times New Roman"/>
          <w:sz w:val="24"/>
          <w:szCs w:val="24"/>
        </w:rPr>
        <w:t>.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НН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код ставки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ММ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9905C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674" w:rsidRPr="00183129" w:rsidRDefault="00740762" w:rsidP="001A381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129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803B7B" w:rsidRPr="00183129"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инструмента </w:t>
      </w:r>
      <w:r w:rsidR="00251472" w:rsidRPr="00183129">
        <w:rPr>
          <w:rFonts w:ascii="Times New Roman" w:hAnsi="Times New Roman" w:cs="Times New Roman"/>
          <w:color w:val="000000"/>
          <w:sz w:val="24"/>
          <w:szCs w:val="24"/>
        </w:rPr>
        <w:t>«С», «НН»</w:t>
      </w:r>
      <w:r w:rsidR="00803B7B" w:rsidRPr="00183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3129">
        <w:rPr>
          <w:rFonts w:ascii="Times New Roman" w:hAnsi="Times New Roman" w:cs="Times New Roman"/>
          <w:color w:val="000000"/>
          <w:sz w:val="24"/>
          <w:szCs w:val="24"/>
        </w:rPr>
        <w:t>и «ММ» являются дополнительными и могут не применяться в коде инструмента. В этом случае</w:t>
      </w:r>
      <w:r w:rsidR="002136D5" w:rsidRPr="00183129">
        <w:rPr>
          <w:rFonts w:ascii="Times New Roman" w:hAnsi="Times New Roman" w:cs="Times New Roman"/>
          <w:color w:val="000000"/>
          <w:sz w:val="24"/>
          <w:szCs w:val="24"/>
        </w:rPr>
        <w:t>, ставка НДС признается равной 20</w:t>
      </w:r>
      <w:r w:rsidRPr="00183129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4E413E" w:rsidRPr="00183129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183129"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Pr="00183129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Pr="00183129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83129"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 w:rsidRPr="00183129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629"/>
        <w:gridCol w:w="2551"/>
      </w:tblGrid>
      <w:tr w:rsidR="00183129" w:rsidRPr="006C6F10" w:rsidTr="00EE56AF">
        <w:trPr>
          <w:trHeight w:val="494"/>
        </w:trPr>
        <w:tc>
          <w:tcPr>
            <w:tcW w:w="709" w:type="dxa"/>
          </w:tcPr>
          <w:p w:rsidR="00183129" w:rsidRPr="006C6F10" w:rsidRDefault="00183129" w:rsidP="00EE56AF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п/н</w:t>
            </w:r>
          </w:p>
        </w:tc>
        <w:tc>
          <w:tcPr>
            <w:tcW w:w="6629" w:type="dxa"/>
          </w:tcPr>
          <w:p w:rsidR="00183129" w:rsidRPr="006C6F10" w:rsidRDefault="00183129" w:rsidP="00EE5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</w:t>
            </w:r>
          </w:p>
        </w:tc>
        <w:tc>
          <w:tcPr>
            <w:tcW w:w="2551" w:type="dxa"/>
          </w:tcPr>
          <w:p w:rsidR="00183129" w:rsidRPr="006C6F10" w:rsidRDefault="00183129" w:rsidP="00EE5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Код ставки НДС</w:t>
            </w:r>
          </w:p>
        </w:tc>
      </w:tr>
      <w:tr w:rsidR="00183129" w:rsidRPr="006C6F10" w:rsidTr="00183129">
        <w:trPr>
          <w:trHeight w:val="356"/>
        </w:trPr>
        <w:tc>
          <w:tcPr>
            <w:tcW w:w="709" w:type="dxa"/>
          </w:tcPr>
          <w:p w:rsidR="00183129" w:rsidRPr="006C6F10" w:rsidRDefault="00183129" w:rsidP="00183129">
            <w:pPr>
              <w:pStyle w:val="a3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6629" w:type="dxa"/>
          </w:tcPr>
          <w:p w:rsidR="00183129" w:rsidRPr="006C6F10" w:rsidRDefault="00183129" w:rsidP="0018312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ставка НДС составляет 1</w:t>
            </w:r>
            <w:r w:rsidRPr="006C6F10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6C6F10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2551" w:type="dxa"/>
          </w:tcPr>
          <w:p w:rsidR="00183129" w:rsidRPr="006C6F10" w:rsidRDefault="00183129" w:rsidP="0018312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P</w:t>
            </w:r>
          </w:p>
        </w:tc>
      </w:tr>
      <w:tr w:rsidR="00183129" w:rsidRPr="006C6F10" w:rsidTr="00183129">
        <w:trPr>
          <w:trHeight w:val="277"/>
        </w:trPr>
        <w:tc>
          <w:tcPr>
            <w:tcW w:w="709" w:type="dxa"/>
          </w:tcPr>
          <w:p w:rsidR="00183129" w:rsidRPr="006C6F10" w:rsidRDefault="00183129" w:rsidP="00183129">
            <w:pPr>
              <w:pStyle w:val="a3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6629" w:type="dxa"/>
          </w:tcPr>
          <w:p w:rsidR="00183129" w:rsidRPr="006C6F10" w:rsidRDefault="00183129" w:rsidP="0018312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C6F10">
              <w:rPr>
                <w:rFonts w:ascii="Times New Roman" w:hAnsi="Times New Roman"/>
                <w:color w:val="000000"/>
              </w:rPr>
              <w:t>не облагается НДС</w:t>
            </w:r>
          </w:p>
        </w:tc>
        <w:tc>
          <w:tcPr>
            <w:tcW w:w="2551" w:type="dxa"/>
          </w:tcPr>
          <w:p w:rsidR="00183129" w:rsidRPr="006C6F10" w:rsidRDefault="00183129" w:rsidP="00EE56AF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C6F10">
              <w:rPr>
                <w:rFonts w:ascii="Times New Roman" w:hAnsi="Times New Roman"/>
                <w:color w:val="000000"/>
                <w:lang w:val="en-US"/>
              </w:rPr>
              <w:t>U</w:t>
            </w:r>
          </w:p>
        </w:tc>
      </w:tr>
    </w:tbl>
    <w:p w:rsidR="008E1812" w:rsidRDefault="008E181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3E3AA4" w:rsidRPr="009D79CE" w:rsidTr="002136D5">
        <w:tc>
          <w:tcPr>
            <w:tcW w:w="675" w:type="dxa"/>
          </w:tcPr>
          <w:p w:rsidR="003E3AA4" w:rsidRPr="009D79CE" w:rsidRDefault="009905CB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9072" w:type="dxa"/>
          </w:tcPr>
          <w:p w:rsidR="003E3AA4" w:rsidRPr="009D79CE" w:rsidRDefault="009905CB" w:rsidP="009905C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поставки/исполнение обязательств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января,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28 (29) февраля,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марта,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апреля,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мая,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июня,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07 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июля,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августа,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сентября,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31 октября,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Поставка не позднее 30 ноября, ближайшего к дате заключения договора. Договор может быть заключен не позже 10 числа месяца поставки.</w:t>
            </w:r>
          </w:p>
        </w:tc>
      </w:tr>
      <w:tr w:rsidR="009905CB" w:rsidRPr="009D79CE" w:rsidTr="002136D5">
        <w:tc>
          <w:tcPr>
            <w:tcW w:w="675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072" w:type="dxa"/>
          </w:tcPr>
          <w:p w:rsidR="009905CB" w:rsidRPr="009D79CE" w:rsidRDefault="009905CB" w:rsidP="009905C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договора. Договор может быть заключен не позже 10 числа месяца поставки. </w:t>
            </w:r>
          </w:p>
        </w:tc>
      </w:tr>
    </w:tbl>
    <w:p w:rsidR="003E3AA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81B" w:rsidRDefault="001A381B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в ж/д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 xml:space="preserve">Форма заявления на допуск биржевого инструмента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общих условий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9" w:name="_Toc46932455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9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>биржевого товара составляет 1 (</w:t>
      </w:r>
      <w:r w:rsidR="00CD6C54">
        <w:rPr>
          <w:rFonts w:ascii="Times New Roman" w:hAnsi="Times New Roman" w:cs="Times New Roman"/>
          <w:sz w:val="24"/>
          <w:szCs w:val="24"/>
        </w:rPr>
        <w:t>один</w:t>
      </w:r>
      <w:r w:rsidRPr="007A42F2">
        <w:rPr>
          <w:rFonts w:ascii="Times New Roman" w:hAnsi="Times New Roman" w:cs="Times New Roman"/>
          <w:sz w:val="24"/>
          <w:szCs w:val="24"/>
        </w:rPr>
        <w:t>) рубл</w:t>
      </w:r>
      <w:r w:rsidR="00CD6C54">
        <w:rPr>
          <w:rFonts w:ascii="Times New Roman" w:hAnsi="Times New Roman" w:cs="Times New Roman"/>
          <w:sz w:val="24"/>
          <w:szCs w:val="24"/>
        </w:rPr>
        <w:t>ь</w:t>
      </w:r>
      <w:r w:rsidRPr="007A42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157" w:rsidRDefault="009F4157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D12260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Toc46932456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10"/>
    </w:p>
    <w:p w:rsidR="00E006AF" w:rsidRPr="001C784D" w:rsidRDefault="00D12260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в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D12260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Pr="008F7372" w:rsidRDefault="00AD70CC" w:rsidP="008F737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C3E14">
        <w:rPr>
          <w:rFonts w:ascii="Times New Roman" w:hAnsi="Times New Roman"/>
          <w:color w:val="000000"/>
          <w:sz w:val="24"/>
          <w:szCs w:val="24"/>
        </w:rPr>
        <w:t>7</w:t>
      </w:r>
      <w:r w:rsidR="00BE20D1" w:rsidRPr="00CC3E14">
        <w:rPr>
          <w:rFonts w:ascii="Times New Roman" w:hAnsi="Times New Roman"/>
          <w:color w:val="000000"/>
          <w:sz w:val="24"/>
          <w:szCs w:val="24"/>
        </w:rPr>
        <w:t>.3.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 указанных в Спецификации.</w:t>
      </w:r>
    </w:p>
    <w:p w:rsidR="00655F1B" w:rsidRPr="00655F1B" w:rsidRDefault="00655F1B" w:rsidP="00655F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F1B">
        <w:rPr>
          <w:rFonts w:ascii="Times New Roman" w:hAnsi="Times New Roman" w:cs="Times New Roman"/>
          <w:sz w:val="24"/>
          <w:szCs w:val="24"/>
        </w:rPr>
        <w:t>7.4. Биржевой инструмент может быть исключен из ЭС и Списка инструментов в отделах товарного рынка на сайте АО «Биржа «Санкт-Петербург»:</w:t>
      </w:r>
    </w:p>
    <w:p w:rsidR="00655F1B" w:rsidRPr="00655F1B" w:rsidRDefault="00655F1B" w:rsidP="00655F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F1B">
        <w:rPr>
          <w:rFonts w:ascii="Times New Roman" w:hAnsi="Times New Roman" w:cs="Times New Roman"/>
          <w:sz w:val="24"/>
          <w:szCs w:val="24"/>
        </w:rPr>
        <w:t>- по инициативе Биржи – в случае отсутствия заявок на покупку либо продажу данного инструмента в течение одного года;</w:t>
      </w:r>
    </w:p>
    <w:p w:rsidR="00655F1B" w:rsidRDefault="00655F1B" w:rsidP="00655F1B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655F1B" w:rsidSect="002136D5">
          <w:footerReference w:type="default" r:id="rId21"/>
          <w:footerReference w:type="first" r:id="rId22"/>
          <w:pgSz w:w="11906" w:h="16838"/>
          <w:pgMar w:top="993" w:right="566" w:bottom="851" w:left="1701" w:header="708" w:footer="272" w:gutter="0"/>
          <w:cols w:space="708"/>
          <w:titlePg/>
          <w:docGrid w:linePitch="360"/>
        </w:sectPr>
      </w:pPr>
      <w:r w:rsidRPr="00655F1B">
        <w:rPr>
          <w:rFonts w:ascii="Times New Roman" w:hAnsi="Times New Roman" w:cs="Times New Roman"/>
          <w:sz w:val="24"/>
          <w:szCs w:val="24"/>
        </w:rPr>
        <w:t>- по инициативе участника торгов, предоставившего заявление на допуск данного биржевого инструмента к организованным торгам. В этом случае исключение инструмента производится на основании заявления участника торгов об исключении биржевого инструмента, предоставленного в АО «Биржа «Санкт-Петербург» в свободной</w:t>
      </w:r>
      <w:r w:rsidRPr="006F1CD8">
        <w:rPr>
          <w:rFonts w:ascii="Times New Roman" w:hAnsi="Times New Roman"/>
          <w:color w:val="000000"/>
          <w:sz w:val="24"/>
          <w:szCs w:val="24"/>
        </w:rPr>
        <w:t xml:space="preserve"> форме</w:t>
      </w: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1" w:name="_Приложение_№_1"/>
      <w:bookmarkEnd w:id="11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 1 </w:t>
      </w: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9D79CE" w:rsidRPr="00536026" w:rsidRDefault="00B11501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294"/>
        <w:gridCol w:w="7"/>
        <w:gridCol w:w="142"/>
        <w:gridCol w:w="1427"/>
        <w:gridCol w:w="142"/>
        <w:gridCol w:w="1148"/>
        <w:gridCol w:w="142"/>
        <w:gridCol w:w="1553"/>
        <w:gridCol w:w="142"/>
        <w:gridCol w:w="2785"/>
        <w:gridCol w:w="4536"/>
      </w:tblGrid>
      <w:tr w:rsidR="009D79CE" w:rsidRPr="00531EA9" w:rsidTr="00814AD3">
        <w:trPr>
          <w:trHeight w:val="265"/>
        </w:trPr>
        <w:tc>
          <w:tcPr>
            <w:tcW w:w="56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1" w:type="dxa"/>
            <w:gridSpan w:val="2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54" w:type="dxa"/>
            <w:gridSpan w:val="6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EB3B2C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9D79CE" w:rsidRPr="00531EA9">
              <w:rPr>
                <w:rFonts w:ascii="Times New Roman" w:eastAsia="Calibri" w:hAnsi="Times New Roman" w:cs="Times New Roman"/>
              </w:rPr>
              <w:t>окумент</w:t>
            </w:r>
            <w:r>
              <w:rPr>
                <w:rFonts w:ascii="Times New Roman" w:eastAsia="Calibri" w:hAnsi="Times New Roman" w:cs="Times New Roman"/>
              </w:rPr>
              <w:t xml:space="preserve"> (справочные материалы)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814AD3">
        <w:trPr>
          <w:trHeight w:val="144"/>
        </w:trPr>
        <w:tc>
          <w:tcPr>
            <w:tcW w:w="56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90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5" w:type="dxa"/>
            <w:gridSpan w:val="2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814AD3">
        <w:trPr>
          <w:trHeight w:val="253"/>
        </w:trPr>
        <w:tc>
          <w:tcPr>
            <w:tcW w:w="566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90" w:type="dxa"/>
            <w:gridSpan w:val="2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5" w:type="dxa"/>
            <w:gridSpan w:val="2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</w:rPr>
            </w:pPr>
            <w:r w:rsidRPr="00D163E4">
              <w:rPr>
                <w:rFonts w:ascii="Times New Roman" w:hAnsi="Times New Roman" w:cs="Times New Roman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814AD3">
        <w:trPr>
          <w:trHeight w:val="253"/>
        </w:trPr>
        <w:tc>
          <w:tcPr>
            <w:tcW w:w="566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льС*Д*Р*</w:t>
            </w:r>
          </w:p>
        </w:tc>
      </w:tr>
      <w:tr w:rsidR="009D79CE" w:rsidRPr="00531EA9" w:rsidTr="00814AD3">
        <w:trPr>
          <w:trHeight w:val="1501"/>
        </w:trPr>
        <w:tc>
          <w:tcPr>
            <w:tcW w:w="566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814AD3">
        <w:trPr>
          <w:trHeight w:val="278"/>
        </w:trPr>
        <w:tc>
          <w:tcPr>
            <w:tcW w:w="566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69" w:type="dxa"/>
            <w:gridSpan w:val="2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90" w:type="dxa"/>
            <w:gridSpan w:val="2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5" w:type="dxa"/>
            <w:gridSpan w:val="2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</w:tc>
        <w:tc>
          <w:tcPr>
            <w:tcW w:w="2927" w:type="dxa"/>
            <w:gridSpan w:val="2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ПиловочникБук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ПиловочникЯсень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ПиловочникИльм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ПиловочникКлен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ПиловочникГраб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814AD3">
        <w:trPr>
          <w:trHeight w:val="269"/>
        </w:trPr>
        <w:tc>
          <w:tcPr>
            <w:tcW w:w="566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14AD3">
        <w:trPr>
          <w:trHeight w:val="273"/>
        </w:trPr>
        <w:tc>
          <w:tcPr>
            <w:tcW w:w="566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14AD3">
        <w:trPr>
          <w:trHeight w:val="277"/>
        </w:trPr>
        <w:tc>
          <w:tcPr>
            <w:tcW w:w="566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14AD3">
        <w:trPr>
          <w:trHeight w:val="267"/>
        </w:trPr>
        <w:tc>
          <w:tcPr>
            <w:tcW w:w="566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814AD3">
        <w:trPr>
          <w:trHeight w:val="285"/>
        </w:trPr>
        <w:tc>
          <w:tcPr>
            <w:tcW w:w="566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69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7" w:type="dxa"/>
            <w:gridSpan w:val="2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4221" w:rsidRPr="00531EA9" w:rsidTr="001A381B">
        <w:trPr>
          <w:trHeight w:val="347"/>
        </w:trPr>
        <w:tc>
          <w:tcPr>
            <w:tcW w:w="566" w:type="dxa"/>
          </w:tcPr>
          <w:p w:rsidR="00F74221" w:rsidRPr="00531EA9" w:rsidRDefault="00F74221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F74221" w:rsidRPr="00531EA9" w:rsidRDefault="00F74221" w:rsidP="00F74221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69" w:type="dxa"/>
            <w:gridSpan w:val="2"/>
            <w:vMerge w:val="restart"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90" w:type="dxa"/>
            <w:gridSpan w:val="2"/>
            <w:vMerge w:val="restart"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F74221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5" w:type="dxa"/>
            <w:gridSpan w:val="2"/>
            <w:vMerge w:val="restart"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F74221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ПиловочникБерезаС*Д*Р*</w:t>
            </w:r>
          </w:p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Желтая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С*Д*Р*</w:t>
            </w:r>
          </w:p>
        </w:tc>
      </w:tr>
      <w:tr w:rsidR="00F74221" w:rsidRPr="00531EA9" w:rsidTr="00814AD3">
        <w:trPr>
          <w:trHeight w:val="308"/>
        </w:trPr>
        <w:tc>
          <w:tcPr>
            <w:tcW w:w="566" w:type="dxa"/>
          </w:tcPr>
          <w:p w:rsidR="00F74221" w:rsidRPr="00531EA9" w:rsidRDefault="00F74221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F74221" w:rsidRPr="00F74221" w:rsidRDefault="00C65F70" w:rsidP="00F74221">
            <w:pPr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F74221" w:rsidRPr="00996F02">
              <w:rPr>
                <w:rFonts w:ascii="Times New Roman" w:eastAsia="Calibri" w:hAnsi="Times New Roman" w:cs="Times New Roman"/>
              </w:rPr>
              <w:t>иловочник береза желтая</w:t>
            </w:r>
          </w:p>
        </w:tc>
        <w:tc>
          <w:tcPr>
            <w:tcW w:w="1569" w:type="dxa"/>
            <w:gridSpan w:val="2"/>
            <w:vMerge/>
          </w:tcPr>
          <w:p w:rsidR="00F74221" w:rsidRPr="00531EA9" w:rsidRDefault="00F74221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F74221" w:rsidRDefault="00F74221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F74221" w:rsidRPr="00B84D37" w:rsidRDefault="00F74221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</w:tcPr>
          <w:p w:rsidR="00F74221" w:rsidRPr="00B84D37" w:rsidRDefault="00F7422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531EA9" w:rsidTr="00814AD3">
        <w:trPr>
          <w:trHeight w:val="242"/>
        </w:trPr>
        <w:tc>
          <w:tcPr>
            <w:tcW w:w="566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ПиловочникОсинаС*Д*Р*</w:t>
            </w:r>
          </w:p>
        </w:tc>
      </w:tr>
      <w:tr w:rsidR="009D79CE" w:rsidRPr="00531EA9" w:rsidTr="00814AD3">
        <w:trPr>
          <w:trHeight w:val="508"/>
        </w:trPr>
        <w:tc>
          <w:tcPr>
            <w:tcW w:w="566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мягколиственных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ПиловочникМягколиственныхПородС*Д*Р*</w:t>
            </w:r>
          </w:p>
        </w:tc>
      </w:tr>
      <w:tr w:rsidR="009D79CE" w:rsidRPr="00531EA9" w:rsidTr="00814AD3">
        <w:trPr>
          <w:trHeight w:val="253"/>
        </w:trPr>
        <w:tc>
          <w:tcPr>
            <w:tcW w:w="566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0" w:type="dxa"/>
            <w:gridSpan w:val="2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5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ГОСТ 22298-76. Бревна пиловочные хвойных пород, 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ПиловочникСоснаЭС*Д*Р*</w:t>
            </w:r>
          </w:p>
        </w:tc>
      </w:tr>
      <w:tr w:rsidR="009D79CE" w:rsidRPr="00531EA9" w:rsidTr="00814AD3">
        <w:trPr>
          <w:trHeight w:val="253"/>
        </w:trPr>
        <w:tc>
          <w:tcPr>
            <w:tcW w:w="566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ПиловочникЕльЭС*Д*Р*</w:t>
            </w:r>
          </w:p>
        </w:tc>
      </w:tr>
      <w:tr w:rsidR="009D79CE" w:rsidRPr="00531EA9" w:rsidTr="00814AD3">
        <w:trPr>
          <w:trHeight w:val="1501"/>
        </w:trPr>
        <w:tc>
          <w:tcPr>
            <w:tcW w:w="566" w:type="dxa"/>
          </w:tcPr>
          <w:p w:rsidR="009D79CE" w:rsidRPr="00531EA9" w:rsidRDefault="009D79CE" w:rsidP="0026087D">
            <w:pPr>
              <w:pStyle w:val="af0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ПиловочникХвойныхПородЭС*Д*Р*</w:t>
            </w:r>
          </w:p>
        </w:tc>
      </w:tr>
      <w:tr w:rsidR="007E7EDC" w:rsidRPr="00531EA9" w:rsidTr="00814AD3">
        <w:trPr>
          <w:trHeight w:val="253"/>
        </w:trPr>
        <w:tc>
          <w:tcPr>
            <w:tcW w:w="566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69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90" w:type="dxa"/>
            <w:gridSpan w:val="2"/>
            <w:vMerge w:val="restart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6000</w:t>
            </w:r>
          </w:p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5" w:type="dxa"/>
            <w:gridSpan w:val="2"/>
            <w:vMerge w:val="restart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6-16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7" w:type="dxa"/>
            <w:gridSpan w:val="2"/>
            <w:vMerge w:val="restart"/>
          </w:tcPr>
          <w:p w:rsidR="007E7EDC" w:rsidRPr="007D5E08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ГОСТ 9463-16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Лесоматериалы круглые хвойных пород. Технические условия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ГОСТ 9463-88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Лесоматериалы круглые</w:t>
            </w:r>
          </w:p>
          <w:p w:rsidR="007E7EDC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хвойных пород.</w:t>
            </w:r>
          </w:p>
          <w:p w:rsidR="007E7EDC" w:rsidRPr="00B84D37" w:rsidRDefault="007E7EDC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Технические условия.</w:t>
            </w: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БалансыСоснаС*Д*Р*</w:t>
            </w:r>
          </w:p>
        </w:tc>
      </w:tr>
      <w:tr w:rsidR="007E7EDC" w:rsidRPr="00531EA9" w:rsidTr="00814AD3">
        <w:trPr>
          <w:trHeight w:val="242"/>
        </w:trPr>
        <w:tc>
          <w:tcPr>
            <w:tcW w:w="566" w:type="dxa"/>
          </w:tcPr>
          <w:p w:rsidR="007E7EDC" w:rsidRPr="00531EA9" w:rsidRDefault="007E7EDC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69" w:type="dxa"/>
            <w:gridSpan w:val="2"/>
          </w:tcPr>
          <w:p w:rsidR="007E7EDC" w:rsidRPr="00531EA9" w:rsidRDefault="00F46C3B" w:rsidP="00F46C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90" w:type="dxa"/>
            <w:gridSpan w:val="2"/>
            <w:vMerge/>
          </w:tcPr>
          <w:p w:rsidR="007E7EDC" w:rsidRPr="00531EA9" w:rsidRDefault="007E7EDC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7E7EDC" w:rsidRPr="00B84D37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БалансыЕльС*Д*Р*</w:t>
            </w:r>
          </w:p>
        </w:tc>
      </w:tr>
      <w:tr w:rsidR="00814AD3" w:rsidRPr="00531EA9" w:rsidTr="00814AD3">
        <w:trPr>
          <w:trHeight w:val="1613"/>
        </w:trPr>
        <w:tc>
          <w:tcPr>
            <w:tcW w:w="566" w:type="dxa"/>
          </w:tcPr>
          <w:p w:rsidR="00814AD3" w:rsidRPr="00531EA9" w:rsidRDefault="00814AD3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1" w:type="dxa"/>
            <w:gridSpan w:val="2"/>
          </w:tcPr>
          <w:p w:rsidR="00814AD3" w:rsidRPr="00531EA9" w:rsidRDefault="00814AD3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814AD3" w:rsidRPr="00531EA9" w:rsidRDefault="00814AD3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814AD3" w:rsidRDefault="00814AD3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</w:t>
            </w:r>
            <w:r w:rsidRPr="00531EA9">
              <w:rPr>
                <w:rFonts w:ascii="Times New Roman" w:eastAsia="Calibri" w:hAnsi="Times New Roman" w:cs="Times New Roman"/>
              </w:rPr>
              <w:t>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814AD3" w:rsidRPr="00531EA9" w:rsidRDefault="00814AD3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814AD3" w:rsidRPr="00531EA9" w:rsidRDefault="00814AD3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  <w:gridSpan w:val="2"/>
            <w:vMerge/>
          </w:tcPr>
          <w:p w:rsidR="00814AD3" w:rsidRPr="00B84D37" w:rsidRDefault="00814AD3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814AD3" w:rsidRPr="00B84D37" w:rsidRDefault="00814AD3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814AD3" w:rsidRPr="00B84D37" w:rsidRDefault="00814AD3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БалансыХвойныхПородС*Д*Р*</w:t>
            </w:r>
          </w:p>
          <w:p w:rsidR="00814AD3" w:rsidRPr="00B84D37" w:rsidRDefault="00814AD3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14AD3" w:rsidRPr="00B84D37" w:rsidRDefault="00814AD3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814AD3" w:rsidRPr="00B84D37" w:rsidRDefault="00814AD3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814AD3">
        <w:trPr>
          <w:trHeight w:val="1004"/>
        </w:trPr>
        <w:tc>
          <w:tcPr>
            <w:tcW w:w="566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69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90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3000</w:t>
            </w:r>
            <w:r w:rsidR="007E7EDC">
              <w:rPr>
                <w:rFonts w:ascii="Times New Roman" w:eastAsia="Calibri" w:hAnsi="Times New Roman" w:cs="Times New Roman"/>
                <w:color w:val="000000" w:themeColor="text1"/>
              </w:rPr>
              <w:t>-6500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5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6-55</w:t>
            </w:r>
          </w:p>
          <w:p w:rsidR="007E7EDC" w:rsidRDefault="007E7EDC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6-60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27" w:type="dxa"/>
            <w:gridSpan w:val="2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БалансыБерезаС*Д*Р*</w:t>
            </w:r>
          </w:p>
        </w:tc>
      </w:tr>
      <w:tr w:rsidR="009D79CE" w:rsidRPr="00B84D37" w:rsidTr="00814AD3">
        <w:trPr>
          <w:trHeight w:val="144"/>
        </w:trPr>
        <w:tc>
          <w:tcPr>
            <w:tcW w:w="566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69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84263C" w:rsidP="0084263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БалансыОсина</w:t>
            </w:r>
            <w:r w:rsidR="009D79CE"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С*Д*Р*</w:t>
            </w:r>
          </w:p>
        </w:tc>
      </w:tr>
      <w:tr w:rsidR="009D79CE" w:rsidRPr="00B84D37" w:rsidTr="00814AD3">
        <w:trPr>
          <w:trHeight w:val="144"/>
        </w:trPr>
        <w:tc>
          <w:tcPr>
            <w:tcW w:w="566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1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мягколиственных пород</w:t>
            </w:r>
          </w:p>
        </w:tc>
        <w:tc>
          <w:tcPr>
            <w:tcW w:w="1569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27" w:type="dxa"/>
            <w:gridSpan w:val="2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БалансыМягколиственныхПородС*Д*Р*</w:t>
            </w:r>
          </w:p>
        </w:tc>
      </w:tr>
      <w:tr w:rsidR="008758AA" w:rsidRPr="00B84D37" w:rsidTr="00814AD3">
        <w:trPr>
          <w:trHeight w:val="144"/>
        </w:trPr>
        <w:tc>
          <w:tcPr>
            <w:tcW w:w="566" w:type="dxa"/>
          </w:tcPr>
          <w:p w:rsidR="008758AA" w:rsidRPr="004D6129" w:rsidRDefault="0026087D" w:rsidP="0026087D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  </w:t>
            </w:r>
            <w:r w:rsidR="004D6129" w:rsidRPr="004D6129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0B46DA" w:rsidRPr="004D6129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8758AA" w:rsidRPr="004D612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2294" w:type="dxa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Лесоматериалы круглые лиственных пород</w:t>
            </w:r>
          </w:p>
        </w:tc>
        <w:tc>
          <w:tcPr>
            <w:tcW w:w="1576" w:type="dxa"/>
            <w:gridSpan w:val="3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1,2 не регламентировано</w:t>
            </w:r>
          </w:p>
        </w:tc>
        <w:tc>
          <w:tcPr>
            <w:tcW w:w="1290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3000-12000</w:t>
            </w:r>
          </w:p>
        </w:tc>
        <w:tc>
          <w:tcPr>
            <w:tcW w:w="1695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6-45</w:t>
            </w:r>
          </w:p>
        </w:tc>
        <w:tc>
          <w:tcPr>
            <w:tcW w:w="2927" w:type="dxa"/>
            <w:gridSpan w:val="2"/>
          </w:tcPr>
          <w:p w:rsidR="008758AA" w:rsidRPr="00A11F47" w:rsidRDefault="008758AA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ГОСТ 9462-16</w:t>
            </w:r>
          </w:p>
        </w:tc>
        <w:tc>
          <w:tcPr>
            <w:tcW w:w="4536" w:type="dxa"/>
          </w:tcPr>
          <w:p w:rsidR="008758AA" w:rsidRPr="00A11F47" w:rsidRDefault="008758AA" w:rsidP="00A3067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11F47">
              <w:rPr>
                <w:rFonts w:ascii="Times New Roman" w:eastAsia="Calibri" w:hAnsi="Times New Roman" w:cs="Times New Roman"/>
                <w:color w:val="000000" w:themeColor="text1"/>
              </w:rPr>
              <w:t>БалансыЛиствС*Д*Р</w:t>
            </w:r>
          </w:p>
        </w:tc>
      </w:tr>
      <w:tr w:rsidR="009D79CE" w:rsidRPr="00B84D37" w:rsidTr="000B46DA">
        <w:trPr>
          <w:trHeight w:val="144"/>
        </w:trPr>
        <w:tc>
          <w:tcPr>
            <w:tcW w:w="14884" w:type="dxa"/>
            <w:gridSpan w:val="12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814AD3">
        <w:trPr>
          <w:trHeight w:val="144"/>
        </w:trPr>
        <w:tc>
          <w:tcPr>
            <w:tcW w:w="566" w:type="dxa"/>
          </w:tcPr>
          <w:p w:rsidR="009D79CE" w:rsidRPr="004D6129" w:rsidRDefault="0026087D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0B46DA" w:rsidRPr="004D6129">
              <w:rPr>
                <w:rFonts w:ascii="Times New Roman" w:eastAsia="Calibri" w:hAnsi="Times New Roman" w:cs="Times New Roman"/>
                <w:color w:val="000000" w:themeColor="text1"/>
              </w:rPr>
              <w:t>24.</w:t>
            </w:r>
          </w:p>
        </w:tc>
        <w:tc>
          <w:tcPr>
            <w:tcW w:w="2443" w:type="dxa"/>
            <w:gridSpan w:val="3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69" w:type="dxa"/>
            <w:gridSpan w:val="2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90" w:type="dxa"/>
            <w:gridSpan w:val="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5" w:type="dxa"/>
            <w:gridSpan w:val="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78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r w:rsidR="00FB4A1D" w:rsidRPr="00A11F4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</w:t>
            </w:r>
          </w:p>
        </w:tc>
      </w:tr>
      <w:tr w:rsidR="009D79CE" w:rsidRPr="00B84D37" w:rsidTr="000B46DA">
        <w:trPr>
          <w:trHeight w:val="144"/>
        </w:trPr>
        <w:tc>
          <w:tcPr>
            <w:tcW w:w="14884" w:type="dxa"/>
            <w:gridSpan w:val="12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52D8A" w:rsidRDefault="00D52D8A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5578" w:type="dxa"/>
        <w:tblLayout w:type="fixed"/>
        <w:tblLook w:val="04A0" w:firstRow="1" w:lastRow="0" w:firstColumn="1" w:lastColumn="0" w:noHBand="0" w:noVBand="1"/>
      </w:tblPr>
      <w:tblGrid>
        <w:gridCol w:w="514"/>
        <w:gridCol w:w="3145"/>
        <w:gridCol w:w="1367"/>
        <w:gridCol w:w="1368"/>
        <w:gridCol w:w="1779"/>
        <w:gridCol w:w="2324"/>
        <w:gridCol w:w="1778"/>
        <w:gridCol w:w="3283"/>
        <w:gridCol w:w="20"/>
      </w:tblGrid>
      <w:tr w:rsidR="009D79CE" w:rsidRPr="00B84D37" w:rsidTr="0026087D">
        <w:trPr>
          <w:gridAfter w:val="1"/>
          <w:wAfter w:w="19" w:type="dxa"/>
          <w:trHeight w:val="266"/>
        </w:trPr>
        <w:tc>
          <w:tcPr>
            <w:tcW w:w="515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514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26087D">
        <w:trPr>
          <w:gridAfter w:val="1"/>
          <w:wAfter w:w="20" w:type="dxa"/>
          <w:trHeight w:val="144"/>
        </w:trPr>
        <w:tc>
          <w:tcPr>
            <w:tcW w:w="515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25</w:t>
            </w:r>
            <w:r w:rsidR="00D52D8A" w:rsidRPr="004D612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324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8486-86 Пиломатериалы хвойных пород. Технические условия</w:t>
            </w: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26.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4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0B46DA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27.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28.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550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29.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562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30.</w:t>
            </w:r>
          </w:p>
        </w:tc>
        <w:tc>
          <w:tcPr>
            <w:tcW w:w="3145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4D612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31.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324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32.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24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33.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36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778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2695-83 Пиломатериалы лиственных пород. Технические условия</w:t>
            </w: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D6129">
              <w:rPr>
                <w:rFonts w:ascii="Times New Roman" w:eastAsia="Calibri" w:hAnsi="Times New Roman" w:cs="Times New Roman"/>
                <w:color w:val="000000" w:themeColor="text1"/>
              </w:rPr>
              <w:t>34.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26087D">
            <w:pPr>
              <w:ind w:right="603"/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323"/>
        </w:trPr>
        <w:tc>
          <w:tcPr>
            <w:tcW w:w="515" w:type="dxa"/>
            <w:vMerge w:val="restart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35.</w:t>
            </w:r>
          </w:p>
        </w:tc>
        <w:tc>
          <w:tcPr>
            <w:tcW w:w="3145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36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100, 125, 150, 175, 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  <w:vMerge/>
          </w:tcPr>
          <w:p w:rsidR="009D79CE" w:rsidRPr="000B46DA" w:rsidRDefault="009D79CE" w:rsidP="000B46DA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5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26087D">
        <w:trPr>
          <w:gridAfter w:val="1"/>
          <w:wAfter w:w="20" w:type="dxa"/>
          <w:trHeight w:val="254"/>
        </w:trPr>
        <w:tc>
          <w:tcPr>
            <w:tcW w:w="515" w:type="dxa"/>
          </w:tcPr>
          <w:p w:rsidR="009D79CE" w:rsidRPr="004D6129" w:rsidRDefault="004D6129" w:rsidP="004D61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36.</w:t>
            </w:r>
          </w:p>
        </w:tc>
        <w:tc>
          <w:tcPr>
            <w:tcW w:w="314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36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36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77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324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778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С*Д*Т*Ш*</w:t>
            </w:r>
          </w:p>
        </w:tc>
      </w:tr>
      <w:tr w:rsidR="009D79CE" w:rsidRPr="00B84D37" w:rsidTr="0026087D">
        <w:trPr>
          <w:trHeight w:val="254"/>
        </w:trPr>
        <w:tc>
          <w:tcPr>
            <w:tcW w:w="15578" w:type="dxa"/>
            <w:gridSpan w:val="9"/>
          </w:tcPr>
          <w:p w:rsidR="009D79CE" w:rsidRPr="00B84D37" w:rsidRDefault="009D79CE" w:rsidP="002136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не установлены.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D421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ые пеллеты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RPr="007D3138" w:rsidTr="00BB0DF7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BB0DF7" w:rsidRPr="007D3138" w:rsidTr="00BB0DF7">
        <w:tc>
          <w:tcPr>
            <w:tcW w:w="536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="00034D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влаги, М 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323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Механическая прочность,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,%</w:t>
            </w:r>
          </w:p>
        </w:tc>
        <w:tc>
          <w:tcPr>
            <w:tcW w:w="1185" w:type="dxa"/>
          </w:tcPr>
          <w:p w:rsidR="00BB0DF7" w:rsidRPr="00034D9F" w:rsidRDefault="00BB0DF7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1144" w:type="dxa"/>
          </w:tcPr>
          <w:p w:rsidR="00BB0DF7" w:rsidRPr="00034D9F" w:rsidRDefault="00BB0DF7" w:rsidP="00034D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Насыпная плотность,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BD</w:t>
            </w:r>
            <w:r w:rsidR="00034D9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34D9F">
              <w:rPr>
                <w:rFonts w:ascii="Arial" w:hAnsi="Arial" w:cs="Arial"/>
                <w:color w:val="2D2D2D"/>
                <w:spacing w:val="1"/>
                <w:sz w:val="16"/>
                <w:szCs w:val="16"/>
                <w:shd w:val="clear" w:color="auto" w:fill="FFFFFF"/>
              </w:rPr>
              <w:t xml:space="preserve"> </w:t>
            </w:r>
            <w:r w:rsidR="00034D9F" w:rsidRPr="00034D9F">
              <w:rPr>
                <w:rFonts w:ascii="Times New Roman" w:hAnsi="Times New Roman" w:cs="Times New Roman"/>
                <w:sz w:val="18"/>
                <w:szCs w:val="18"/>
              </w:rPr>
              <w:t>кг/м3</w:t>
            </w:r>
          </w:p>
        </w:tc>
        <w:tc>
          <w:tcPr>
            <w:tcW w:w="1559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Merge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BB0DF7" w:rsidRPr="00AE75C6" w:rsidTr="00BB0DF7">
        <w:tc>
          <w:tcPr>
            <w:tcW w:w="536" w:type="dxa"/>
          </w:tcPr>
          <w:p w:rsidR="00BB0DF7" w:rsidRPr="007D3138" w:rsidRDefault="0026087D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BB0DF7" w:rsidRPr="007D3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</w:tcPr>
          <w:p w:rsidR="00BB0DF7" w:rsidRPr="007D3138" w:rsidRDefault="00BB0DF7" w:rsidP="00BB0DF7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Древесные пеллеты</w:t>
            </w:r>
          </w:p>
        </w:tc>
        <w:tc>
          <w:tcPr>
            <w:tcW w:w="823" w:type="dxa"/>
          </w:tcPr>
          <w:p w:rsidR="00BB0DF7" w:rsidRPr="007D3138" w:rsidRDefault="00034D9F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05,</w:t>
            </w:r>
            <w:r w:rsidR="00BB0DF7" w:rsidRPr="007D3138">
              <w:rPr>
                <w:rFonts w:ascii="Times New Roman" w:hAnsi="Times New Roman" w:cs="Times New Roman"/>
              </w:rPr>
              <w:t>06, 08, 10, 12, 25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05, 08, 10, 12, 15</w:t>
            </w:r>
          </w:p>
        </w:tc>
        <w:tc>
          <w:tcPr>
            <w:tcW w:w="1181" w:type="dxa"/>
          </w:tcPr>
          <w:p w:rsidR="00BB0DF7" w:rsidRPr="007D3138" w:rsidRDefault="00034D9F" w:rsidP="003E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0.4,</w:t>
            </w:r>
            <w:r w:rsidR="00BB0DF7" w:rsidRPr="007D3138">
              <w:rPr>
                <w:rFonts w:ascii="Times New Roman" w:hAnsi="Times New Roman" w:cs="Times New Roman"/>
              </w:rP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 xml:space="preserve">97.5, 96.5, 95.0, 95.0- 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20, 20+</w:t>
            </w:r>
          </w:p>
        </w:tc>
        <w:tc>
          <w:tcPr>
            <w:tcW w:w="1185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2, 3, 4, 5, 6, 6+</w:t>
            </w:r>
          </w:p>
        </w:tc>
        <w:tc>
          <w:tcPr>
            <w:tcW w:w="1144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550, 580, 600, 625, 650, 700, 750, 800+</w:t>
            </w:r>
          </w:p>
        </w:tc>
        <w:tc>
          <w:tcPr>
            <w:tcW w:w="1559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</w:t>
            </w:r>
            <w:r w:rsidR="00720306" w:rsidRPr="00B3399C">
              <w:rPr>
                <w:rFonts w:ascii="Times New Roman" w:hAnsi="Times New Roman" w:cs="Times New Roman"/>
              </w:rPr>
              <w:t>.2</w:t>
            </w:r>
            <w:r w:rsidRPr="007D3138">
              <w:rPr>
                <w:rFonts w:ascii="Times New Roman" w:hAnsi="Times New Roman" w:cs="Times New Roman"/>
              </w:rPr>
              <w:t>-2017 «Биотопливо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PEL_D*</w:t>
            </w:r>
            <w:r w:rsidRPr="007D3138">
              <w:rPr>
                <w:rFonts w:ascii="Times New Roman" w:hAnsi="Times New Roman" w:cs="Times New Roman"/>
              </w:rPr>
              <w:t>М</w:t>
            </w:r>
            <w:r w:rsidRPr="007D3138">
              <w:rPr>
                <w:rFonts w:ascii="Times New Roman" w:hAnsi="Times New Roman" w:cs="Times New Roman"/>
                <w:lang w:val="en-US"/>
              </w:rPr>
              <w:t>*A*DU*S*F*BD*</w:t>
            </w:r>
          </w:p>
        </w:tc>
      </w:tr>
    </w:tbl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Pr="007D3138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D31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RPr="007D3138" w:rsidTr="00C646CB">
        <w:tc>
          <w:tcPr>
            <w:tcW w:w="536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138">
              <w:rPr>
                <w:rFonts w:ascii="Times New Roman" w:hAnsi="Times New Roman" w:cs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Pr="007D3138" w:rsidRDefault="00BB0DF7" w:rsidP="003E24AC">
            <w:pPr>
              <w:jc w:val="center"/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Pr="007D3138" w:rsidRDefault="00BB0DF7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C646CB" w:rsidRPr="007D3138" w:rsidTr="00C646CB">
        <w:tc>
          <w:tcPr>
            <w:tcW w:w="536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646CB" w:rsidRPr="007D3138" w:rsidRDefault="00C646CB" w:rsidP="00BB0D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Размер,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мелочи,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3138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серы, </w:t>
            </w:r>
            <w:r w:rsidRPr="007D3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</w:p>
        </w:tc>
      </w:tr>
      <w:tr w:rsidR="00C646CB" w:rsidRPr="00AE75C6" w:rsidTr="00C646CB">
        <w:tc>
          <w:tcPr>
            <w:tcW w:w="536" w:type="dxa"/>
          </w:tcPr>
          <w:p w:rsidR="00C646CB" w:rsidRPr="007D3138" w:rsidRDefault="0026087D" w:rsidP="00BB0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C646CB" w:rsidRPr="007D31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Щепа древесная</w:t>
            </w:r>
          </w:p>
        </w:tc>
        <w:tc>
          <w:tcPr>
            <w:tcW w:w="1363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05</w:t>
            </w:r>
            <w:r w:rsidRPr="007D3138">
              <w:rPr>
                <w:rFonts w:ascii="Times New Roman" w:hAnsi="Times New Roman" w:cs="Times New Roman"/>
              </w:rPr>
              <w:t>, 10, 15, 20, 25, 30, 30+</w:t>
            </w:r>
          </w:p>
        </w:tc>
        <w:tc>
          <w:tcPr>
            <w:tcW w:w="1843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10, 15, 20, 25, 30, 35, 40, 45, 50, 55, 55+</w:t>
            </w:r>
          </w:p>
        </w:tc>
        <w:tc>
          <w:tcPr>
            <w:tcW w:w="1984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0.5, 0.7, 1.0, 1.5, 2.0, 3.0, 5.0, 7.0, 10.0, 10.0+</w:t>
            </w:r>
          </w:p>
        </w:tc>
        <w:tc>
          <w:tcPr>
            <w:tcW w:w="1560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02, 03, 04, 05, 08, 10, 10+</w:t>
            </w:r>
          </w:p>
        </w:tc>
        <w:tc>
          <w:tcPr>
            <w:tcW w:w="1842" w:type="dxa"/>
          </w:tcPr>
          <w:p w:rsidR="00C646CB" w:rsidRPr="007D3138" w:rsidRDefault="00C646CB" w:rsidP="003E24AC">
            <w:pPr>
              <w:rPr>
                <w:rFonts w:ascii="Times New Roman" w:hAnsi="Times New Roman" w:cs="Times New Roman"/>
              </w:rPr>
            </w:pPr>
            <w:r w:rsidRPr="007D3138">
              <w:rPr>
                <w:rFonts w:ascii="Times New Roman" w:hAnsi="Times New Roman" w:cs="Times New Roman"/>
              </w:rPr>
              <w:t>ГОСТ 33103-2017 «Биотопливо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7D3138" w:rsidRDefault="00C646CB" w:rsidP="00C646CB">
            <w:pPr>
              <w:rPr>
                <w:rFonts w:ascii="Times New Roman" w:hAnsi="Times New Roman" w:cs="Times New Roman"/>
                <w:lang w:val="en-US"/>
              </w:rPr>
            </w:pPr>
            <w:r w:rsidRPr="007D3138">
              <w:rPr>
                <w:rFonts w:ascii="Times New Roman" w:hAnsi="Times New Roman" w:cs="Times New Roman"/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Припуск по длине у лесоматериалов круглых (Раздел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42109" w:rsidRPr="00A3344D" w:rsidRDefault="00D4210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Pr="00A3344D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Хлыст</w:t>
      </w:r>
      <w:r w:rsidR="00E16F25">
        <w:rPr>
          <w:rFonts w:ascii="Times New Roman" w:eastAsia="Calibri" w:hAnsi="Times New Roman" w:cs="Times New Roman"/>
          <w:b/>
          <w:sz w:val="24"/>
          <w:szCs w:val="24"/>
        </w:rPr>
        <w:t xml:space="preserve"> древесный</w:t>
      </w:r>
      <w:r w:rsidR="00937D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4DA2" w:rsidRDefault="005B4DA2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55C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XSpec="center" w:tblpY="30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772"/>
        <w:gridCol w:w="2894"/>
      </w:tblGrid>
      <w:tr w:rsidR="0047755C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Категория качества (К)</w:t>
            </w:r>
          </w:p>
        </w:tc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7755C" w:rsidRPr="007D3138" w:rsidRDefault="0047755C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Полезный выход сортиментов для пород, %</w:t>
            </w:r>
          </w:p>
        </w:tc>
      </w:tr>
      <w:tr w:rsidR="00816DE8" w:rsidRPr="0047755C" w:rsidTr="00816DE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хвойные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мягколиственные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80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Не менее 60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50 до 79 включ.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От 40 до 59 включ.</w:t>
            </w:r>
          </w:p>
        </w:tc>
      </w:tr>
      <w:tr w:rsidR="00816DE8" w:rsidRPr="0047755C" w:rsidTr="00816DE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50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16DE8" w:rsidRPr="007D3138" w:rsidRDefault="00816DE8" w:rsidP="004775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</w:rPr>
            </w:pPr>
            <w:r w:rsidRPr="007D3138">
              <w:rPr>
                <w:rFonts w:ascii="Times New Roman" w:eastAsia="Times New Roman" w:hAnsi="Times New Roman" w:cs="Times New Roman"/>
                <w:color w:val="2D2D2D"/>
                <w:spacing w:val="2"/>
              </w:rPr>
              <w:t>Менее 40</w:t>
            </w:r>
          </w:p>
        </w:tc>
      </w:tr>
    </w:tbl>
    <w:p w:rsidR="0047755C" w:rsidRPr="00A55F1A" w:rsidRDefault="0047755C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F1A" w:rsidRP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F1A" w:rsidRDefault="00A55F1A" w:rsidP="00071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687"/>
        <w:gridCol w:w="716"/>
        <w:gridCol w:w="709"/>
        <w:gridCol w:w="850"/>
        <w:gridCol w:w="851"/>
        <w:gridCol w:w="14"/>
        <w:gridCol w:w="836"/>
        <w:gridCol w:w="993"/>
        <w:gridCol w:w="850"/>
        <w:gridCol w:w="709"/>
        <w:gridCol w:w="1006"/>
        <w:gridCol w:w="1424"/>
        <w:gridCol w:w="2687"/>
      </w:tblGrid>
      <w:tr w:rsidR="006B2C89" w:rsidRPr="00531EA9" w:rsidTr="00F274E9">
        <w:trPr>
          <w:trHeight w:val="265"/>
        </w:trPr>
        <w:tc>
          <w:tcPr>
            <w:tcW w:w="567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1701" w:type="dxa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9072" w:type="dxa"/>
            <w:gridSpan w:val="12"/>
          </w:tcPr>
          <w:p w:rsid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Характеристики биржевого товара</w:t>
            </w:r>
          </w:p>
          <w:p w:rsidR="006B2C89" w:rsidRPr="006B2C89" w:rsidRDefault="006B2C89" w:rsidP="00071A6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24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2687" w:type="dxa"/>
            <w:vMerge w:val="restart"/>
          </w:tcPr>
          <w:p w:rsidR="006B2C89" w:rsidRPr="00531EA9" w:rsidRDefault="006B2C89" w:rsidP="00071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6B2C89" w:rsidRPr="00531EA9" w:rsidTr="00F274E9">
        <w:trPr>
          <w:trHeight w:val="516"/>
        </w:trPr>
        <w:tc>
          <w:tcPr>
            <w:tcW w:w="567" w:type="dxa"/>
            <w:vMerge w:val="restart"/>
          </w:tcPr>
          <w:p w:rsidR="006B2C89" w:rsidRPr="00531EA9" w:rsidRDefault="0026087D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701" w:type="dxa"/>
            <w:vMerge w:val="restart"/>
          </w:tcPr>
          <w:p w:rsidR="006B2C89" w:rsidRPr="00101FC1" w:rsidRDefault="006B2C89" w:rsidP="00E16F2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101FC1">
              <w:rPr>
                <w:rFonts w:ascii="Times New Roman" w:eastAsia="Calibri" w:hAnsi="Times New Roman" w:cs="Times New Roman"/>
              </w:rPr>
              <w:t xml:space="preserve">Хлыст </w:t>
            </w:r>
            <w:r w:rsidRPr="00101FC1">
              <w:rPr>
                <w:rFonts w:ascii="Times New Roman" w:hAnsi="Times New Roman" w:cs="Times New Roman"/>
                <w:b/>
              </w:rPr>
              <w:t xml:space="preserve">сосновых </w:t>
            </w:r>
            <w:r w:rsidRPr="00101FC1">
              <w:rPr>
                <w:rFonts w:ascii="Times New Roman" w:hAnsi="Times New Roman" w:cs="Times New Roman"/>
              </w:rPr>
              <w:t>древосто</w:t>
            </w:r>
            <w:r w:rsidR="00E16F25" w:rsidRPr="00101FC1">
              <w:rPr>
                <w:rFonts w:ascii="Times New Roman" w:hAnsi="Times New Roman" w:cs="Times New Roman"/>
              </w:rPr>
              <w:t>ев</w:t>
            </w:r>
            <w:r w:rsidRPr="00101FC1">
              <w:rPr>
                <w:rFonts w:ascii="Times New Roman" w:hAnsi="Times New Roman" w:cs="Times New Roman"/>
              </w:rPr>
              <w:t xml:space="preserve"> Европейс-кого Севера</w:t>
            </w:r>
          </w:p>
        </w:tc>
        <w:tc>
          <w:tcPr>
            <w:tcW w:w="851" w:type="dxa"/>
            <w:vMerge w:val="restart"/>
            <w:textDirection w:val="btLr"/>
          </w:tcPr>
          <w:p w:rsidR="006B2C89" w:rsidRPr="006B2C89" w:rsidRDefault="006B2C89" w:rsidP="00143C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95">
              <w:rPr>
                <w:rFonts w:ascii="Times New Roman" w:hAnsi="Times New Roman" w:cs="Times New Roman"/>
              </w:rPr>
              <w:t>(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221" w:type="dxa"/>
            <w:gridSpan w:val="11"/>
          </w:tcPr>
          <w:p w:rsidR="006B2C89" w:rsidRDefault="006B2C89" w:rsidP="002F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Разряд высоты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  <w:p w:rsidR="00A55F1A" w:rsidRPr="006B2C89" w:rsidRDefault="00A55F1A" w:rsidP="002F14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6B2C89" w:rsidRPr="00531EA9" w:rsidRDefault="006B2C89" w:rsidP="002F14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cantSplit/>
          <w:trHeight w:val="113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extDirection w:val="btLr"/>
          </w:tcPr>
          <w:p w:rsidR="006B2C89" w:rsidRPr="00895531" w:rsidRDefault="006B2C89" w:rsidP="00895531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2C89" w:rsidRPr="006B2C89" w:rsidRDefault="006B2C89" w:rsidP="00895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extDirection w:val="btLr"/>
          </w:tcPr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C95">
              <w:rPr>
                <w:rFonts w:ascii="Times New Roman" w:hAnsi="Times New Roman" w:cs="Times New Roman"/>
                <w:sz w:val="24"/>
                <w:szCs w:val="24"/>
              </w:rPr>
              <w:t>(Н)</w:t>
            </w:r>
          </w:p>
          <w:p w:rsidR="006B2C89" w:rsidRPr="006B2C89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89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71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1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gridSpan w:val="2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993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850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VIII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 xml:space="preserve">(Н) </w:t>
            </w: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709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IX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006" w:type="dxa"/>
            <w:textDirection w:val="btLr"/>
          </w:tcPr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95531">
              <w:rPr>
                <w:rFonts w:ascii="Times New Roman" w:hAnsi="Times New Roman" w:cs="Times New Roman"/>
                <w:lang w:val="en-US"/>
              </w:rPr>
              <w:t>X</w:t>
            </w:r>
            <w:r w:rsidRPr="00895531">
              <w:rPr>
                <w:rFonts w:ascii="Times New Roman" w:hAnsi="Times New Roman" w:cs="Times New Roman"/>
              </w:rPr>
              <w:t xml:space="preserve">, </w:t>
            </w:r>
            <w:r w:rsidR="00143C95">
              <w:rPr>
                <w:rFonts w:ascii="Times New Roman" w:hAnsi="Times New Roman" w:cs="Times New Roman"/>
              </w:rPr>
              <w:t>(Н)</w:t>
            </w:r>
          </w:p>
          <w:p w:rsidR="006B2C89" w:rsidRPr="00895531" w:rsidRDefault="006B2C89" w:rsidP="00895531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5531">
              <w:rPr>
                <w:rFonts w:ascii="Times New Roman" w:hAnsi="Times New Roman" w:cs="Times New Roman"/>
              </w:rPr>
              <w:t>Высота, м</w:t>
            </w:r>
          </w:p>
        </w:tc>
        <w:tc>
          <w:tcPr>
            <w:tcW w:w="1424" w:type="dxa"/>
            <w:vMerge w:val="restart"/>
          </w:tcPr>
          <w:p w:rsidR="006B2C89" w:rsidRDefault="006B2C89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143C95" w:rsidRDefault="00143C95" w:rsidP="006B2C89">
            <w:pPr>
              <w:jc w:val="center"/>
              <w:rPr>
                <w:rFonts w:ascii="Times New Roman" w:hAnsi="Times New Roman" w:cs="Times New Roman"/>
              </w:rPr>
            </w:pPr>
          </w:p>
          <w:p w:rsidR="00E16F25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  <w:p w:rsidR="006B2C89" w:rsidRPr="00531EA9" w:rsidRDefault="006B2C89" w:rsidP="006B2C8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6B2C89" w:rsidRDefault="00ED1A8F" w:rsidP="00071A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143C95">
              <w:rPr>
                <w:rFonts w:ascii="Times New Roman" w:eastAsia="Calibri" w:hAnsi="Times New Roman" w:cs="Times New Roman"/>
              </w:rPr>
              <w:t>Д</w:t>
            </w:r>
            <w:r w:rsidR="00F274E9">
              <w:rPr>
                <w:rFonts w:ascii="Times New Roman" w:eastAsia="Calibri" w:hAnsi="Times New Roman" w:cs="Times New Roman"/>
              </w:rPr>
              <w:t>*</w:t>
            </w:r>
            <w:r w:rsidR="005C186B">
              <w:rPr>
                <w:rFonts w:ascii="Times New Roman" w:eastAsia="Calibri" w:hAnsi="Times New Roman" w:cs="Times New Roman"/>
              </w:rPr>
              <w:t>Н</w:t>
            </w:r>
            <w:r w:rsidR="00143C95">
              <w:rPr>
                <w:rFonts w:ascii="Times New Roman" w:eastAsia="Calibri" w:hAnsi="Times New Roman" w:cs="Times New Roman"/>
              </w:rPr>
              <w:t>*</w:t>
            </w:r>
            <w:r w:rsidR="005C186B">
              <w:rPr>
                <w:rFonts w:ascii="Times New Roman" w:eastAsia="Calibri" w:hAnsi="Times New Roman" w:cs="Times New Roman"/>
              </w:rPr>
              <w:t>Р</w:t>
            </w:r>
            <w:r w:rsidR="0047755C">
              <w:rPr>
                <w:rFonts w:ascii="Times New Roman" w:eastAsia="Calibri" w:hAnsi="Times New Roman" w:cs="Times New Roman"/>
              </w:rPr>
              <w:t>*К</w:t>
            </w:r>
          </w:p>
          <w:p w:rsidR="00143C95" w:rsidRDefault="00143C95" w:rsidP="00071A60">
            <w:pPr>
              <w:rPr>
                <w:rFonts w:ascii="Times New Roman" w:eastAsia="Calibri" w:hAnsi="Times New Roman" w:cs="Times New Roman"/>
              </w:rPr>
            </w:pPr>
          </w:p>
          <w:p w:rsidR="00014E8F" w:rsidRPr="00E16F2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143C95" w:rsidRDefault="00143C95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ХлыстСосна-</w:t>
            </w:r>
            <w:r w:rsidR="00014E8F">
              <w:rPr>
                <w:rFonts w:ascii="Times New Roman" w:eastAsia="Calibri" w:hAnsi="Times New Roman" w:cs="Times New Roman"/>
              </w:rPr>
              <w:t>8</w:t>
            </w:r>
            <w:r w:rsidR="00014E8F" w:rsidRPr="005C186B">
              <w:rPr>
                <w:rFonts w:ascii="Times New Roman" w:eastAsia="Calibri" w:hAnsi="Times New Roman" w:cs="Times New Roman"/>
              </w:rPr>
              <w:t>-</w:t>
            </w:r>
            <w:r w:rsidR="005C186B" w:rsidRPr="005C186B">
              <w:rPr>
                <w:rFonts w:ascii="Times New Roman" w:eastAsia="Calibri" w:hAnsi="Times New Roman" w:cs="Times New Roman"/>
              </w:rPr>
              <w:t>18</w:t>
            </w:r>
            <w:r w:rsidR="00014E8F" w:rsidRPr="005C186B">
              <w:rPr>
                <w:rFonts w:ascii="Times New Roman" w:eastAsia="Calibri" w:hAnsi="Times New Roman" w:cs="Times New Roman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  <w:p w:rsidR="00870BBA" w:rsidRPr="0047755C" w:rsidRDefault="00870BBA" w:rsidP="00014E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531EA9" w:rsidTr="00F274E9">
        <w:trPr>
          <w:trHeight w:val="253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2F14E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4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Pr="00975168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24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92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60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28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A55F1A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109"/>
        </w:trPr>
        <w:tc>
          <w:tcPr>
            <w:tcW w:w="567" w:type="dxa"/>
            <w:vMerge/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1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55F1A" w:rsidRPr="00895531" w:rsidRDefault="00A55F1A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06" w:type="dxa"/>
          </w:tcPr>
          <w:p w:rsidR="006B2C89" w:rsidRPr="00895531" w:rsidRDefault="006B2C89" w:rsidP="008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3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24" w:type="dxa"/>
            <w:vMerge/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B2C89" w:rsidRPr="00975168" w:rsidTr="00F274E9">
        <w:trPr>
          <w:trHeight w:val="2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2C89" w:rsidRPr="00071A60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2C89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19,5</w:t>
            </w:r>
          </w:p>
          <w:p w:rsidR="006B2C89" w:rsidRPr="00CF4E90" w:rsidRDefault="006B2C89" w:rsidP="004E1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B2C89" w:rsidRPr="00CF4E90" w:rsidRDefault="006B2C89" w:rsidP="00895531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6B2C89" w:rsidRPr="00531EA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6B2C89" w:rsidRDefault="006B2C89" w:rsidP="00071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55F1A" w:rsidRPr="00B84D37" w:rsidTr="00F274E9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6B2C89" w:rsidRDefault="0026087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еловых </w:t>
            </w:r>
            <w:r w:rsidR="00E16F25">
              <w:rPr>
                <w:rFonts w:ascii="Times New Roman" w:hAnsi="Times New Roman" w:cs="Times New Roman"/>
              </w:rPr>
              <w:t>древостоев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Default="00E16F25" w:rsidP="00A55F1A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B84D37" w:rsidRDefault="00E16F2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ГОСТ Р </w:t>
            </w:r>
            <w:r w:rsidR="003160BA" w:rsidRPr="003160BA">
              <w:rPr>
                <w:rFonts w:ascii="Times New Roman" w:hAnsi="Times New Roman" w:cs="Times New Roman"/>
                <w:color w:val="FF0000"/>
              </w:rPr>
              <w:t>57738-2017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ХлыстЕль-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ХлыстЕль-8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0,8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CF4E90" w:rsidRDefault="00A55F1A" w:rsidP="006B2C89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55F1A" w:rsidRPr="006B2C89" w:rsidRDefault="0026087D" w:rsidP="006B2C8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55F1A" w:rsidRPr="00531EA9" w:rsidRDefault="00143C95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</w:t>
            </w:r>
            <w:r w:rsidR="00A55F1A">
              <w:rPr>
                <w:rFonts w:ascii="Times New Roman" w:eastAsia="Calibri" w:hAnsi="Times New Roman" w:cs="Times New Roman"/>
              </w:rPr>
              <w:t xml:space="preserve"> </w:t>
            </w:r>
            <w:r w:rsidR="00A55F1A" w:rsidRPr="00CF4E90">
              <w:rPr>
                <w:rFonts w:ascii="Times New Roman" w:hAnsi="Times New Roman" w:cs="Times New Roman"/>
                <w:b/>
              </w:rPr>
              <w:t xml:space="preserve">березовых </w:t>
            </w:r>
            <w:r w:rsidR="00A55F1A"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="00A55F1A"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</w:tcBorders>
          </w:tcPr>
          <w:p w:rsidR="00A55F1A" w:rsidRPr="00615E7E" w:rsidRDefault="00A55F1A" w:rsidP="008955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«Полевой лесотаксационный справочник», под ред. С.В. Третьякова, С.В. Ярославцева, С.В. Коптева; Сев. (Арктич.) федер. Унт – </w:t>
            </w:r>
            <w:r w:rsidRPr="00615E7E">
              <w:rPr>
                <w:rFonts w:ascii="Times New Roman" w:hAnsi="Times New Roman" w:cs="Times New Roman"/>
              </w:rPr>
              <w:lastRenderedPageBreak/>
              <w:t>Архангельск САФУ, 2016. – 252 стр.</w:t>
            </w:r>
          </w:p>
          <w:p w:rsidR="00E16F25" w:rsidRPr="00615E7E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Pr="00615E7E" w:rsidRDefault="00E16F25" w:rsidP="00E16F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ГОСТ Р </w:t>
            </w:r>
            <w:r w:rsidR="003160BA" w:rsidRPr="00615E7E">
              <w:rPr>
                <w:rFonts w:ascii="Times New Roman" w:hAnsi="Times New Roman" w:cs="Times New Roman"/>
              </w:rPr>
              <w:t>57738-2017</w:t>
            </w:r>
          </w:p>
          <w:p w:rsidR="00143C95" w:rsidRPr="00615E7E" w:rsidRDefault="00143C95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</w:tcBorders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ХлыстБереза-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A55F1A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ХлыстБереза-8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4,5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6B2C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071A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89553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071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563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A55F1A" w:rsidRPr="00B84D37" w:rsidTr="00F274E9">
        <w:trPr>
          <w:trHeight w:val="414"/>
        </w:trPr>
        <w:tc>
          <w:tcPr>
            <w:tcW w:w="567" w:type="dxa"/>
            <w:vMerge/>
          </w:tcPr>
          <w:p w:rsidR="00A55F1A" w:rsidRPr="006B2C8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55F1A" w:rsidRPr="00531EA9" w:rsidRDefault="00A55F1A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65" w:type="dxa"/>
            <w:gridSpan w:val="2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A55F1A" w:rsidRPr="00CF4E90" w:rsidRDefault="00A55F1A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A55F1A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A55F1A" w:rsidRPr="00615E7E" w:rsidRDefault="00A55F1A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A55F1A" w:rsidRPr="00B84D37" w:rsidRDefault="00A55F1A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608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ED1A8F" w:rsidRPr="00531EA9" w:rsidRDefault="00ED1A8F" w:rsidP="00E16F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Хлыст </w:t>
            </w:r>
            <w:r w:rsidRPr="00CF4E90">
              <w:rPr>
                <w:rFonts w:ascii="Times New Roman" w:hAnsi="Times New Roman" w:cs="Times New Roman"/>
                <w:b/>
              </w:rPr>
              <w:t xml:space="preserve">осиновых </w:t>
            </w:r>
            <w:r w:rsidRPr="00CF4E90">
              <w:rPr>
                <w:rFonts w:ascii="Times New Roman" w:hAnsi="Times New Roman" w:cs="Times New Roman"/>
              </w:rPr>
              <w:t>древосто</w:t>
            </w:r>
            <w:r w:rsidR="00E16F25">
              <w:rPr>
                <w:rFonts w:ascii="Times New Roman" w:hAnsi="Times New Roman" w:cs="Times New Roman"/>
              </w:rPr>
              <w:t>ев</w:t>
            </w:r>
            <w:r w:rsidRPr="00CF4E90">
              <w:rPr>
                <w:rFonts w:ascii="Times New Roman" w:hAnsi="Times New Roman" w:cs="Times New Roman"/>
              </w:rPr>
              <w:t xml:space="preserve"> Европейского Севера</w:t>
            </w: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Pr="00615E7E" w:rsidRDefault="00ED1A8F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Унт – Архангельск САФУ, 2016. – 252 стр.</w:t>
            </w:r>
          </w:p>
          <w:p w:rsidR="00E16F25" w:rsidRPr="00615E7E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6F25" w:rsidRPr="00615E7E" w:rsidRDefault="00E16F2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15E7E">
              <w:rPr>
                <w:rFonts w:ascii="Times New Roman" w:hAnsi="Times New Roman" w:cs="Times New Roman"/>
              </w:rPr>
              <w:t xml:space="preserve">ГОСТ Р </w:t>
            </w:r>
            <w:r w:rsidR="003160BA" w:rsidRPr="00615E7E">
              <w:rPr>
                <w:rFonts w:ascii="Times New Roman" w:hAnsi="Times New Roman" w:cs="Times New Roman"/>
              </w:rPr>
              <w:t>57738-2017</w:t>
            </w:r>
          </w:p>
          <w:p w:rsidR="00143C95" w:rsidRPr="00615E7E" w:rsidRDefault="00143C95" w:rsidP="00A55F1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43C95" w:rsidRPr="00615E7E" w:rsidRDefault="00143C95" w:rsidP="00E16F25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ХлыстОсина-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</w:p>
          <w:p w:rsidR="00014E8F" w:rsidRDefault="00014E8F" w:rsidP="00014E8F">
            <w:pPr>
              <w:rPr>
                <w:rFonts w:ascii="Times New Roman" w:eastAsia="Calibri" w:hAnsi="Times New Roman" w:cs="Times New Roman"/>
              </w:rPr>
            </w:pPr>
          </w:p>
          <w:p w:rsidR="00014E8F" w:rsidRPr="00014E8F" w:rsidRDefault="00014E8F" w:rsidP="00014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Пример:</w:t>
            </w:r>
          </w:p>
          <w:p w:rsidR="00ED1A8F" w:rsidRPr="00B84D37" w:rsidRDefault="00014E8F" w:rsidP="005C186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ХлыстОсина-8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5C186B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="005C186B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="005C186B">
              <w:rPr>
                <w:rFonts w:ascii="Times New Roman" w:eastAsia="Calibri" w:hAnsi="Times New Roman" w:cs="Times New Roman"/>
              </w:rPr>
              <w:t xml:space="preserve"> </w:t>
            </w:r>
            <w:r w:rsidR="0047755C">
              <w:rPr>
                <w:rFonts w:ascii="Times New Roman" w:eastAsia="Calibri" w:hAnsi="Times New Roman" w:cs="Times New Roman"/>
              </w:rPr>
              <w:t>-1</w:t>
            </w: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 w:val="restart"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 w:val="restart"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 w:val="restart"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414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ED1A8F" w:rsidRPr="00B84D37" w:rsidTr="00F274E9">
        <w:trPr>
          <w:trHeight w:val="563"/>
        </w:trPr>
        <w:tc>
          <w:tcPr>
            <w:tcW w:w="567" w:type="dxa"/>
            <w:vMerge/>
          </w:tcPr>
          <w:p w:rsidR="00ED1A8F" w:rsidRPr="006B2C8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D1A8F" w:rsidRPr="00531EA9" w:rsidRDefault="00ED1A8F" w:rsidP="00A55F1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87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65" w:type="dxa"/>
            <w:gridSpan w:val="2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36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ED1A8F" w:rsidRPr="00CF4E90" w:rsidRDefault="00ED1A8F" w:rsidP="00A55F1A">
            <w:pPr>
              <w:jc w:val="center"/>
              <w:rPr>
                <w:rFonts w:ascii="Times New Roman" w:hAnsi="Times New Roman" w:cs="Times New Roman"/>
              </w:rPr>
            </w:pPr>
            <w:r w:rsidRPr="00CF4E90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09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006" w:type="dxa"/>
          </w:tcPr>
          <w:p w:rsidR="00ED1A8F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--</w:t>
            </w:r>
          </w:p>
        </w:tc>
        <w:tc>
          <w:tcPr>
            <w:tcW w:w="1424" w:type="dxa"/>
            <w:vMerge/>
          </w:tcPr>
          <w:p w:rsidR="00ED1A8F" w:rsidRDefault="00ED1A8F" w:rsidP="00A55F1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ED1A8F" w:rsidRPr="00B84D37" w:rsidRDefault="00ED1A8F" w:rsidP="00A55F1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</w:tcPr>
          <w:p w:rsidR="00F274E9" w:rsidRPr="006B2C89" w:rsidRDefault="00F274E9" w:rsidP="008037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608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</w:tcPr>
          <w:p w:rsidR="00F274E9" w:rsidRPr="00055814" w:rsidRDefault="00F274E9" w:rsidP="00F274E9">
            <w:pPr>
              <w:jc w:val="center"/>
              <w:rPr>
                <w:rFonts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 лиственничных древостоев Европейского Севера</w:t>
            </w: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 w:val="restart"/>
            <w:tcBorders>
              <w:bottom w:val="nil"/>
            </w:tcBorders>
          </w:tcPr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«Полевой лесотаксационный справочник», под ред. С.В. Третьякова, С.В. Ярославцева, С.В. Коптева; Сев. (Арктич.) федер. Ун-т – Архангельск САФУ, 2016. – 252 стр.</w:t>
            </w:r>
          </w:p>
          <w:p w:rsidR="00F274E9" w:rsidRPr="00F274E9" w:rsidRDefault="00F274E9" w:rsidP="00101FC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ГОСТ Р 57738-2017</w:t>
            </w:r>
          </w:p>
          <w:p w:rsidR="00F274E9" w:rsidRPr="00F274E9" w:rsidRDefault="00F274E9" w:rsidP="00F274E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 w:val="restart"/>
            <w:tcBorders>
              <w:bottom w:val="nil"/>
            </w:tcBorders>
          </w:tcPr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</w:t>
            </w:r>
            <w:r w:rsidR="005C186B">
              <w:rPr>
                <w:rFonts w:ascii="Times New Roman" w:eastAsia="Calibri" w:hAnsi="Times New Roman" w:cs="Times New Roman"/>
              </w:rPr>
              <w:t xml:space="preserve"> Д*Н*Р*К</w:t>
            </w:r>
            <w:r w:rsidR="005C186B" w:rsidRPr="00F274E9">
              <w:rPr>
                <w:rFonts w:ascii="Times New Roman" w:hAnsi="Times New Roman" w:cs="Times New Roman"/>
              </w:rPr>
              <w:t xml:space="preserve"> </w:t>
            </w:r>
          </w:p>
          <w:p w:rsidR="00F274E9" w:rsidRPr="00F274E9" w:rsidRDefault="00F274E9" w:rsidP="00F274E9">
            <w:pPr>
              <w:spacing w:after="120"/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Пример:</w:t>
            </w:r>
          </w:p>
          <w:p w:rsidR="00F274E9" w:rsidRPr="00F274E9" w:rsidRDefault="00F274E9" w:rsidP="005C186B">
            <w:pPr>
              <w:ind w:left="113" w:right="113"/>
              <w:rPr>
                <w:rFonts w:ascii="Times New Roman" w:hAnsi="Times New Roman" w:cs="Times New Roman"/>
              </w:rPr>
            </w:pPr>
            <w:r w:rsidRPr="00F274E9">
              <w:rPr>
                <w:rFonts w:ascii="Times New Roman" w:hAnsi="Times New Roman" w:cs="Times New Roman"/>
              </w:rPr>
              <w:t>ХлыстЛиств-8-18- I -1</w:t>
            </w: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18,8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28,8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21,4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22,8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32,6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34,1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29,9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27,2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  <w:tcBorders>
              <w:bottom w:val="nil"/>
            </w:tcBorders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 w:val="restart"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35,1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5814">
              <w:rPr>
                <w:rFonts w:cs="Times New Roman"/>
                <w:sz w:val="20"/>
                <w:szCs w:val="20"/>
              </w:rPr>
              <w:t>25,1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 w:val="restart"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274E9" w:rsidRPr="00B84D37" w:rsidTr="00F274E9">
        <w:trPr>
          <w:trHeight w:val="563"/>
        </w:trPr>
        <w:tc>
          <w:tcPr>
            <w:tcW w:w="567" w:type="dxa"/>
            <w:vMerge/>
            <w:tcBorders>
              <w:top w:val="nil"/>
            </w:tcBorders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74E9" w:rsidRPr="00055814" w:rsidRDefault="00F274E9" w:rsidP="00F624C3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851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48</w:t>
            </w:r>
          </w:p>
        </w:tc>
        <w:tc>
          <w:tcPr>
            <w:tcW w:w="687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35,8</w:t>
            </w:r>
          </w:p>
        </w:tc>
        <w:tc>
          <w:tcPr>
            <w:tcW w:w="716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31,1</w:t>
            </w:r>
          </w:p>
        </w:tc>
        <w:tc>
          <w:tcPr>
            <w:tcW w:w="709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28,3</w:t>
            </w:r>
          </w:p>
        </w:tc>
        <w:tc>
          <w:tcPr>
            <w:tcW w:w="850" w:type="dxa"/>
          </w:tcPr>
          <w:p w:rsidR="00F274E9" w:rsidRPr="00055814" w:rsidRDefault="00F274E9" w:rsidP="00F624C3">
            <w:pPr>
              <w:jc w:val="center"/>
              <w:rPr>
                <w:rFonts w:cs="Times New Roman"/>
              </w:rPr>
            </w:pPr>
            <w:r w:rsidRPr="00055814">
              <w:rPr>
                <w:rFonts w:cs="Times New Roman"/>
              </w:rPr>
              <w:t>25,4</w:t>
            </w:r>
          </w:p>
        </w:tc>
        <w:tc>
          <w:tcPr>
            <w:tcW w:w="865" w:type="dxa"/>
            <w:gridSpan w:val="2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274E9" w:rsidRPr="00CF4E90" w:rsidRDefault="00F274E9" w:rsidP="00F62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</w:tcPr>
          <w:p w:rsidR="00F274E9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bottom w:val="nil"/>
            </w:tcBorders>
          </w:tcPr>
          <w:p w:rsidR="00F274E9" w:rsidRPr="00E16F25" w:rsidRDefault="00F274E9" w:rsidP="00F624C3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7" w:type="dxa"/>
            <w:vMerge/>
          </w:tcPr>
          <w:p w:rsidR="00F274E9" w:rsidRPr="00B84D37" w:rsidRDefault="00F274E9" w:rsidP="00F624C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071A60" w:rsidRDefault="00071A60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92172" w:rsidRDefault="00A92172" w:rsidP="00A92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Древесина топливная</w:t>
      </w:r>
    </w:p>
    <w:tbl>
      <w:tblPr>
        <w:tblStyle w:val="a5"/>
        <w:tblW w:w="0" w:type="auto"/>
        <w:tblInd w:w="1209" w:type="dxa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4311"/>
        <w:gridCol w:w="1134"/>
        <w:gridCol w:w="2581"/>
        <w:gridCol w:w="2658"/>
      </w:tblGrid>
      <w:tr w:rsidR="00A92172" w:rsidTr="00FF2030">
        <w:tc>
          <w:tcPr>
            <w:tcW w:w="536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Наименование биржевого товара</w:t>
            </w:r>
          </w:p>
        </w:tc>
        <w:tc>
          <w:tcPr>
            <w:tcW w:w="8026" w:type="dxa"/>
            <w:gridSpan w:val="3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65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биржевого товара</w:t>
            </w:r>
          </w:p>
        </w:tc>
      </w:tr>
      <w:tr w:rsidR="00A92172" w:rsidTr="00FF2030"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Вид древесины</w:t>
            </w:r>
          </w:p>
        </w:tc>
        <w:tc>
          <w:tcPr>
            <w:tcW w:w="1134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265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172" w:rsidRPr="00A92172" w:rsidTr="00FF2030">
        <w:trPr>
          <w:trHeight w:val="159"/>
        </w:trPr>
        <w:tc>
          <w:tcPr>
            <w:tcW w:w="536" w:type="dxa"/>
            <w:vMerge w:val="restart"/>
          </w:tcPr>
          <w:p w:rsidR="00A92172" w:rsidRPr="002036CE" w:rsidRDefault="0026087D" w:rsidP="00A92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98" w:type="dxa"/>
            <w:vMerge w:val="restart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</w:t>
            </w:r>
          </w:p>
        </w:tc>
        <w:tc>
          <w:tcPr>
            <w:tcW w:w="4311" w:type="dxa"/>
          </w:tcPr>
          <w:p w:rsidR="00A92172" w:rsidRPr="002036CE" w:rsidRDefault="00A92172" w:rsidP="00FF2030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(включает в себя бревна, используемые в качестве топлива, а так же бревна для производства древесного топлива (брикетов, гранул, древесного угля)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02.20.14.110</w:t>
            </w:r>
          </w:p>
        </w:tc>
        <w:tc>
          <w:tcPr>
            <w:tcW w:w="2658" w:type="dxa"/>
          </w:tcPr>
          <w:p w:rsidR="00A92172" w:rsidRPr="002036CE" w:rsidRDefault="00A92172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</w:t>
            </w:r>
            <w:r w:rsidR="00FF2030" w:rsidRPr="002036CE">
              <w:rPr>
                <w:rFonts w:ascii="Times New Roman" w:hAnsi="Times New Roman" w:cs="Times New Roman"/>
              </w:rPr>
              <w:t>производство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буковые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02.20.14.121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Древесина-топливн-дрова-Бук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ясеневые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02.20.14.122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Древесина-топливн-дрова-Ясень</w:t>
            </w:r>
          </w:p>
        </w:tc>
      </w:tr>
      <w:tr w:rsidR="00A92172" w:rsidRPr="00A92172" w:rsidTr="00FF2030">
        <w:trPr>
          <w:trHeight w:val="129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из прочих пород и смесей пород деревьев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02.20.14.129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Древесина-топливн-дрова-прочиепороды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Дрова разделанные в виде поленьев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02.20.14.130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Древесина-топливн-дрова-поленья</w:t>
            </w:r>
          </w:p>
        </w:tc>
      </w:tr>
      <w:tr w:rsidR="00A92172" w:rsidRPr="00A92172" w:rsidTr="00FF2030">
        <w:trPr>
          <w:trHeight w:val="131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Хворост всех пород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02.20.14.140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Древесина-топливн-дрова-хворост</w:t>
            </w:r>
          </w:p>
        </w:tc>
      </w:tr>
      <w:tr w:rsidR="00A92172" w:rsidRPr="00A92172" w:rsidTr="00FF2030">
        <w:trPr>
          <w:trHeight w:val="112"/>
        </w:trPr>
        <w:tc>
          <w:tcPr>
            <w:tcW w:w="536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92172" w:rsidRPr="002036CE" w:rsidRDefault="00A92172" w:rsidP="00A92172">
            <w:pPr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 топливная прочая</w:t>
            </w:r>
          </w:p>
        </w:tc>
        <w:tc>
          <w:tcPr>
            <w:tcW w:w="1134" w:type="dxa"/>
          </w:tcPr>
          <w:p w:rsidR="00A92172" w:rsidRPr="002036CE" w:rsidRDefault="00FF2030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3243-88</w:t>
            </w:r>
          </w:p>
        </w:tc>
        <w:tc>
          <w:tcPr>
            <w:tcW w:w="2581" w:type="dxa"/>
          </w:tcPr>
          <w:p w:rsidR="00A92172" w:rsidRPr="002036CE" w:rsidRDefault="00A92172" w:rsidP="00A92172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02.20.14.190</w:t>
            </w:r>
          </w:p>
        </w:tc>
        <w:tc>
          <w:tcPr>
            <w:tcW w:w="2658" w:type="dxa"/>
          </w:tcPr>
          <w:p w:rsidR="00A92172" w:rsidRPr="002036CE" w:rsidRDefault="00FF2030" w:rsidP="00FF2030">
            <w:pPr>
              <w:jc w:val="center"/>
              <w:rPr>
                <w:rFonts w:ascii="Times New Roman" w:hAnsi="Times New Roman" w:cs="Times New Roman"/>
              </w:rPr>
            </w:pPr>
            <w:r w:rsidRPr="002036CE">
              <w:rPr>
                <w:rFonts w:ascii="Times New Roman" w:hAnsi="Times New Roman" w:cs="Times New Roman"/>
              </w:rPr>
              <w:t>Древесина-топливн-дрова-прочая</w:t>
            </w:r>
          </w:p>
        </w:tc>
      </w:tr>
    </w:tbl>
    <w:p w:rsidR="00A92172" w:rsidRDefault="00A92172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2921" w:rsidRPr="00E73F12" w:rsidRDefault="00632921" w:rsidP="007516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3F12">
        <w:rPr>
          <w:rFonts w:ascii="Times New Roman" w:hAnsi="Times New Roman" w:cs="Times New Roman"/>
          <w:b/>
        </w:rPr>
        <w:t>Балка клееная</w:t>
      </w:r>
    </w:p>
    <w:tbl>
      <w:tblPr>
        <w:tblW w:w="14600" w:type="dxa"/>
        <w:tblInd w:w="701" w:type="dxa"/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2693"/>
        <w:gridCol w:w="2126"/>
        <w:gridCol w:w="2268"/>
        <w:gridCol w:w="2268"/>
        <w:gridCol w:w="2268"/>
      </w:tblGrid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Высота, мм (H).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Ширина, мм. (М)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Длина, мм. (D)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ГОСТ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84A" w:rsidRDefault="00632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 xml:space="preserve">Код биржевого </w:t>
            </w:r>
            <w:r w:rsidR="00870BBA">
              <w:rPr>
                <w:rFonts w:ascii="Times New Roman" w:hAnsi="Times New Roman" w:cs="Times New Roman"/>
              </w:rPr>
              <w:t>товара</w:t>
            </w:r>
          </w:p>
        </w:tc>
      </w:tr>
      <w:tr w:rsidR="00632921" w:rsidRPr="00E73F12" w:rsidTr="00110D9A">
        <w:trPr>
          <w:trHeight w:val="3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Одна склейка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80-260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D32C03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Две склейки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250-480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85,135,185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E73F12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26087D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270-370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200, 220, 240, 250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  <w:tr w:rsidR="00632921" w:rsidRPr="0075168F" w:rsidTr="00110D9A">
        <w:trPr>
          <w:trHeight w:val="2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4</w:t>
            </w:r>
            <w:r w:rsidR="002608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Более 2-х склеек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По индивидуальному проекту</w:t>
            </w:r>
            <w:r w:rsidR="0075168F" w:rsidRPr="00E73F12">
              <w:rPr>
                <w:rFonts w:ascii="Times New Roman" w:hAnsi="Times New Roman" w:cs="Times New Roman"/>
              </w:rPr>
              <w:t xml:space="preserve"> (инд)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до 12000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ТУ 536660-002-04035099-2017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21" w:rsidRPr="00E73F12" w:rsidRDefault="00632921" w:rsidP="00751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F12">
              <w:rPr>
                <w:rFonts w:ascii="Times New Roman" w:hAnsi="Times New Roman" w:cs="Times New Roman"/>
              </w:rPr>
              <w:t>Балка-клееная-H-M-D</w:t>
            </w:r>
          </w:p>
        </w:tc>
      </w:tr>
    </w:tbl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</w:pPr>
    </w:p>
    <w:p w:rsidR="00632921" w:rsidRPr="0075168F" w:rsidRDefault="00632921" w:rsidP="0075168F">
      <w:pPr>
        <w:spacing w:after="0" w:line="240" w:lineRule="auto"/>
        <w:rPr>
          <w:rFonts w:ascii="Times New Roman" w:hAnsi="Times New Roman" w:cs="Times New Roman"/>
        </w:rPr>
        <w:sectPr w:rsidR="00632921" w:rsidRPr="0075168F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2" w:name="_Приложение_№_2а"/>
      <w:bookmarkEnd w:id="12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083F8A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</w:t>
      </w:r>
      <w:r w:rsidR="00D20D1F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а</w:t>
      </w:r>
    </w:p>
    <w:p w:rsidR="009D79CE" w:rsidRPr="00536026" w:rsidRDefault="009D79C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9D79CE" w:rsidRPr="00536026" w:rsidRDefault="002136D5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ab/>
      </w:r>
      <w:r w:rsidR="009D79CE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3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4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AE75C6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AE75C6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r w:rsidRPr="00536F75">
              <w:rPr>
                <w:rFonts w:ascii="Times New Roman" w:hAnsi="Times New Roman"/>
                <w:sz w:val="24"/>
                <w:szCs w:val="24"/>
              </w:rPr>
              <w:t xml:space="preserve">Металлострой,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8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AE75C6" w:rsidP="00596449">
            <w:pPr>
              <w:spacing w:after="0"/>
              <w:jc w:val="both"/>
            </w:pPr>
            <w:hyperlink r:id="rId29" w:history="1"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Вологда-Пристань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СВЕЧА, Северная ЖД код 308407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Свеча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ШАБАЛИНО, Северная ЖД код 308306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Шабалино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РЫБКИНО, Северная ЖД код 300501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Рыбкино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ХАРОВСКАЯ, Северная ЖД код 301109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Харовская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FA00D8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КАДНИКОВСКИЙ, Северная ЖД код 310307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Кадниковский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ЯВЕНГА, Северная ЖД код 304305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Явенга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ЛЕТНЕОЗЕРСКИЙ, Северная ЖД код 294902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Летнеозерский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ПЛЕСЕЦКАЯ, Северная ЖД код 294601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Плесецкая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ПУКСА, Северная ЖД код 294404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Пукса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ШАЛАКУША, Северная ЖД код 294007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Шалакуша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НЯНДОМА, Северная ЖД код 293609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Няндома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ВЕЛЬСК, Северная ЖД код 297703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ВАГА, Северная ЖД код 297807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КОСТЫЛЕВО, Северная ЖД код 298104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Костылево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ЛОЙГА, Северная ЖД код 298602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Лойга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КИЗЕМА, Северная ЖД код 298706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Кизема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ЛОМОВАТКА, Северная ЖД код 299003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Ломоватка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УДИМА, Северная ЖД код 299200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Удима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КРАСАВИНО, Северная ЖД код 299605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Красавино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ВЕЛИКИЙ УСТЮГ, Северная ЖД код 299709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Великий Устюг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САВВАТИЯ, Северная ЖД код 299802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Савватия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ТРОИЦКО-ПЕЧОРСК, Северная ЖД код 286408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Троицко-Печорск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ВЕРХНЕИЖЕМСКАЯ, Северная ЖД код 286003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Верхнеижемская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СОСНОГОРСК, Северная ЖД код 285801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Сосногорск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ЧИНЬЯВОРЫК, Северная ЖД код 285208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Чиньяворык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СИНДОР, Северная ЖД код 284900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Синдор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КНЯЖПОГОСТ, Северная ЖД код 284506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Княжпогост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ВЕНДИНГА, Северная ЖД код 297101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Вендинга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КОСЛАН, Северная ЖД код 283503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Кослан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СЕЛЭГВОЖ, Северная ЖД код 283400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Селэгвож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ЧОВЬЮ, Северная ЖД код 284008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Човью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КОЙТЫ, Северная ЖД код 284101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Койты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МЕЖОГ, Северная ЖД код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Межог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МАДМАС, Северная ЖД код 281902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Мадмас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УРДОМА, Северная ЖД код 281404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Урдома 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ВИЛЕДЬ, Северная ЖД код 281103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Виледь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ЧЕРЕМУХА, Северная ЖД код 281000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СОЛЬВЫЧЕГОДСК, Северная ЖД код 280007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Сольвычегодск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КОТЕЛЬНИЧ-2, Горьковская ЖД код  267708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Котельнич-2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КОТЕЛЬНИЧ-1, Горьковская ЖД код  267801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Котельнич-1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МАРАДЫКОВСКИЙ, Горьковская ЖД код  268202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Марадыковский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ФАЛЕНКИ, Горьковская ЖД код  274203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Фаленки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КИРОВ-КОТЛАССКИЙ, Горьковская ЖД код 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КИРОВ, Горьковская ЖД код  270202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Киров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БЕЛКА-СЛОБОДСКАЯ, Горьковская ЖД код  271101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Белка-Слободская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ЮРЬЯ, Горьковская ЖД код  271609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Юрья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МУРАШИ, Горьковская ЖД код  271900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Мураши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СТАРОВЕРЧЕСКАЯ, Горьковская ЖД код  272104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Староверческая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ВАЗЮК, Горьковская ЖД код  272208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Вазюк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ОПАРИНО, Горьковская ЖД код  272301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Опарино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ЛАТЫШСКИЙ, Горьковская ЖД код  272405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Латышский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ПИНЮГ, Горьковская ЖД код  272706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Пинюг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ПОДОСИНОВЕЦ, Горьковская ЖД код  272903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Подосиновец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ЛУНДАНКА, Горьковская ЖД код  273003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Лунданка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ЛУЗА, Горьковская ЖД код  273107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Луза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СУСОЛОВКА, Горьковская ЖД код  273200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Сусоловка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БЕЗБОЖНИК, Горьковская ЖД код  272000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Безбожник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5630AE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СЛОБОДСКОЕ, Горьковская ЖД код  271008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Слободское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Default="007E7EDC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ЯДРИХА, Северная ЖД код 299408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Ядриха</w:t>
            </w:r>
          </w:p>
        </w:tc>
      </w:tr>
      <w:tr w:rsidR="00E32AC3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Default="00E32AC3" w:rsidP="00FA613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1E6129" w:rsidRDefault="00E32AC3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129">
              <w:rPr>
                <w:rFonts w:ascii="Times New Roman" w:hAnsi="Times New Roman"/>
                <w:sz w:val="24"/>
                <w:szCs w:val="24"/>
              </w:rPr>
              <w:t>Киров –Котласский, код 270306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1E6129" w:rsidRDefault="00E32AC3" w:rsidP="00E32AC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129">
              <w:rPr>
                <w:rFonts w:ascii="Times New Roman" w:eastAsia="Calibri" w:hAnsi="Times New Roman" w:cs="Times New Roman"/>
                <w:sz w:val="24"/>
                <w:szCs w:val="24"/>
              </w:rPr>
              <w:t>Киров-Котласский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536026" w:rsidRDefault="00356358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3" w:name="_Приложение_№_2б"/>
      <w:bookmarkEnd w:id="13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Приложение № 2б</w:t>
      </w:r>
    </w:p>
    <w:p w:rsidR="00356358" w:rsidRPr="00536026" w:rsidRDefault="00356358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356358" w:rsidRPr="00536026" w:rsidRDefault="00356358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Низовка, Северная ЖД код 280904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Низовка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536026" w:rsidRDefault="00D20D1F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4" w:name="_Приложение_№_2в"/>
      <w:bookmarkEnd w:id="14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083F8A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r w:rsidR="00AB71FD"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2в</w:t>
      </w:r>
    </w:p>
    <w:p w:rsidR="00D20D1F" w:rsidRPr="00536026" w:rsidRDefault="00D20D1F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D20D1F" w:rsidRPr="00536026" w:rsidRDefault="00D20D1F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D20D1F" w:rsidRPr="00536026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филиала ООО «Карелия Палп», Республика Карелия, Кондопожский район, г.Кондопога,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  <w:tr w:rsidR="002E3C8B" w:rsidRPr="00FA00D8" w:rsidTr="00083F8A">
        <w:tc>
          <w:tcPr>
            <w:tcW w:w="923" w:type="dxa"/>
          </w:tcPr>
          <w:p w:rsidR="002E3C8B" w:rsidRPr="002E3C8B" w:rsidRDefault="002E3C8B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E3C8B" w:rsidRPr="002E3C8B" w:rsidRDefault="002E3C8B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ООО «Усть-Покшеньгский ЛПХ», </w:t>
            </w:r>
            <w:r w:rsidRPr="002E3C8B">
              <w:rPr>
                <w:rFonts w:ascii="Times New Roman" w:hAnsi="Times New Roman"/>
                <w:sz w:val="24"/>
                <w:szCs w:val="24"/>
              </w:rPr>
              <w:t>Архангельская обл., Пинежский район, п. Ясный</w:t>
            </w:r>
          </w:p>
        </w:tc>
        <w:tc>
          <w:tcPr>
            <w:tcW w:w="3139" w:type="dxa"/>
          </w:tcPr>
          <w:p w:rsidR="002E3C8B" w:rsidRDefault="002E3C8B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Ясный</w:t>
            </w:r>
          </w:p>
        </w:tc>
      </w:tr>
      <w:tr w:rsidR="003A1FB0" w:rsidRPr="00FA00D8" w:rsidTr="00083F8A">
        <w:tc>
          <w:tcPr>
            <w:tcW w:w="923" w:type="dxa"/>
          </w:tcPr>
          <w:p w:rsidR="003A1FB0" w:rsidRPr="003A1FB0" w:rsidRDefault="003A1FB0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3A1FB0" w:rsidRDefault="003A1FB0" w:rsidP="002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ООО «Энерго-Ресурс», Ленинградская обл., г. Приозерск, ул. Заводская д. 7</w:t>
            </w:r>
          </w:p>
        </w:tc>
        <w:tc>
          <w:tcPr>
            <w:tcW w:w="3139" w:type="dxa"/>
          </w:tcPr>
          <w:p w:rsidR="003A1FB0" w:rsidRDefault="003A1FB0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Приозерск</w:t>
            </w:r>
          </w:p>
        </w:tc>
      </w:tr>
      <w:tr w:rsidR="00A3344D" w:rsidRPr="00FA00D8" w:rsidTr="00083F8A">
        <w:tc>
          <w:tcPr>
            <w:tcW w:w="923" w:type="dxa"/>
          </w:tcPr>
          <w:p w:rsidR="00A3344D" w:rsidRDefault="00A3344D" w:rsidP="00A334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A334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Тотьма</w:t>
            </w:r>
          </w:p>
        </w:tc>
      </w:tr>
      <w:tr w:rsidR="00076B7F" w:rsidRPr="00A3344D" w:rsidTr="00076B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A3344D" w:rsidRDefault="00076B7F" w:rsidP="00076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7D31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7F" w:rsidRPr="00076B7F" w:rsidRDefault="00076B7F" w:rsidP="00076B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7F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4C42A2" w:rsidRPr="00A3344D" w:rsidTr="0044503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2A2" w:rsidRPr="00445032" w:rsidRDefault="004C42A2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Склад «Шилово», Архангельская область, Корасноборский район, деревня Верхнее Шилово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Шилово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Промплощадка филиала АО «Группа «Илим» в г.Коряжма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филиала АО «Группа «Илим» в г. Коряжме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Коряжма-пирс</w:t>
            </w:r>
          </w:p>
        </w:tc>
      </w:tr>
      <w:tr w:rsidR="007E7EDC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Default="007E7EDC" w:rsidP="007E7EDC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>Пирс Новая Ветка Котласского порта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C" w:rsidRPr="007E7EDC" w:rsidRDefault="007E7EDC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 w:cs="Times New Roman"/>
                <w:sz w:val="24"/>
                <w:szCs w:val="24"/>
              </w:rPr>
              <w:t>Котлас-пирс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Архангельская область Пинежский район, с. Карпогоры, 400 метров от отметки 4 км. автомобильной дороги Карпогоры – ж/д станция Карпогоры – Пассажирская на запад, кадастровый номер участка: 29:14:170401:94</w:t>
            </w:r>
          </w:p>
          <w:p w:rsidR="00974F87" w:rsidRPr="00974F87" w:rsidRDefault="00974F87" w:rsidP="00720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Спасск-Дальний</w:t>
            </w:r>
          </w:p>
        </w:tc>
      </w:tr>
      <w:tr w:rsidR="00974F87" w:rsidRPr="00015616" w:rsidTr="007E7EDC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Партизанский ра-он,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Сергеевка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EDC" w:rsidRDefault="007E7EDC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Pr="00536026" w:rsidRDefault="00BE498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5" w:name="_Приложение_№_2г"/>
      <w:bookmarkEnd w:id="15"/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 2г</w:t>
      </w:r>
    </w:p>
    <w:p w:rsidR="00BE498E" w:rsidRPr="00536026" w:rsidRDefault="00BE498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BE498E" w:rsidRPr="00536026" w:rsidRDefault="00BE498E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53602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47755C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Пусан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 Сокчхо (</w:t>
            </w:r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Тяньжин (</w:t>
            </w:r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47755C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(Dongning)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47755C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г. Суйфэньхэ, провинция Хэйлунцзян,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6026" w:rsidRDefault="00536026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Pr="00116C0C" w:rsidRDefault="007E7EDC" w:rsidP="00536026">
      <w:pPr>
        <w:pStyle w:val="1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6" w:name="_Приложение_№_2д"/>
      <w:bookmarkEnd w:id="16"/>
      <w:r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</w:t>
      </w:r>
      <w:r w:rsidR="004B3AA6"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риложение № 2д</w:t>
      </w:r>
    </w:p>
    <w:p w:rsidR="004B3AA6" w:rsidRPr="00116C0C" w:rsidRDefault="004B3A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4B3AA6" w:rsidRPr="00E75CD5" w:rsidRDefault="004B3A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116C0C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</w:t>
      </w:r>
      <w:r w:rsidRPr="00E75CD5">
        <w:rPr>
          <w:rFonts w:ascii="Times New Roman" w:eastAsia="Calibri" w:hAnsi="Times New Roman" w:cs="Times New Roman"/>
          <w:color w:val="auto"/>
          <w:sz w:val="24"/>
          <w:szCs w:val="24"/>
        </w:rPr>
        <w:t>»</w:t>
      </w: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  <w:r w:rsidR="00DB073C">
        <w:rPr>
          <w:rFonts w:ascii="Times New Roman" w:hAnsi="Times New Roman"/>
          <w:b/>
          <w:sz w:val="24"/>
          <w:szCs w:val="24"/>
        </w:rPr>
        <w:t>и доставка автотранспортом поставщика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Тегринское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Вилегодское лесничество, Нижне – Лупьинское участковое лесничество, участок «Нижне – Лупьинское»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подразделение ГАУ Архангельской области «Единый лесопожарный центр» Архангельская обл., Вилегодский район, д. Подомо,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подразделение ГАУ Архангельской области «Единый лесопожарный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076B7F" w:rsidRDefault="004B3AA6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подразделение ГАУ Архангельской области «Единый лесопожарный центр» Архангельская обл., г. Вельск, ул.Попова,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кв.64 выд.55 д.1</w:t>
            </w:r>
          </w:p>
        </w:tc>
        <w:tc>
          <w:tcPr>
            <w:tcW w:w="3139" w:type="dxa"/>
          </w:tcPr>
          <w:p w:rsidR="002F187D" w:rsidRPr="00894543" w:rsidRDefault="002F187D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Няндома-Шожма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Шалакушское уч.л-во уч-к Ивакшанский кв.51 выд.46</w:t>
            </w:r>
          </w:p>
        </w:tc>
        <w:tc>
          <w:tcPr>
            <w:tcW w:w="3139" w:type="dxa"/>
          </w:tcPr>
          <w:p w:rsidR="002F187D" w:rsidRPr="00894543" w:rsidRDefault="002F187D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Няндома-Шалакуша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Усть-Двинское уч.л-во кв.138 выд.22,23,25,26</w:t>
            </w:r>
          </w:p>
        </w:tc>
        <w:tc>
          <w:tcPr>
            <w:tcW w:w="3139" w:type="dxa"/>
          </w:tcPr>
          <w:p w:rsidR="002F187D" w:rsidRPr="00894543" w:rsidRDefault="002F187D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Архангельск-Усть-Двинск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уч. л-во кв.163 выд.25</w:t>
            </w:r>
          </w:p>
        </w:tc>
        <w:tc>
          <w:tcPr>
            <w:tcW w:w="3139" w:type="dxa"/>
          </w:tcPr>
          <w:p w:rsidR="002F187D" w:rsidRPr="00894543" w:rsidRDefault="002F187D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Котласс</w:t>
            </w:r>
          </w:p>
        </w:tc>
      </w:tr>
      <w:tr w:rsidR="002F187D" w:rsidRPr="00FA00D8" w:rsidTr="004B3AA6">
        <w:tc>
          <w:tcPr>
            <w:tcW w:w="923" w:type="dxa"/>
          </w:tcPr>
          <w:p w:rsidR="002F187D" w:rsidRDefault="002F187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3" w:type="dxa"/>
          </w:tcPr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Котласское </w:t>
            </w:r>
          </w:p>
          <w:p w:rsidR="002F187D" w:rsidRPr="00076B7F" w:rsidRDefault="002F187D" w:rsidP="00076B7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сельское уч. л-во</w:t>
            </w:r>
          </w:p>
          <w:p w:rsidR="002F187D" w:rsidRPr="00076B7F" w:rsidRDefault="002F187D" w:rsidP="00076B7F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B7F">
              <w:rPr>
                <w:rFonts w:ascii="Times New Roman" w:eastAsia="Calibri" w:hAnsi="Times New Roman" w:cs="Times New Roman"/>
                <w:sz w:val="24"/>
                <w:szCs w:val="24"/>
              </w:rPr>
              <w:t>ТОО «Родина» кв.23 выд.18</w:t>
            </w:r>
          </w:p>
        </w:tc>
        <w:tc>
          <w:tcPr>
            <w:tcW w:w="3139" w:type="dxa"/>
          </w:tcPr>
          <w:p w:rsidR="002F187D" w:rsidRPr="00894543" w:rsidRDefault="002F187D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Котласс-Родина</w:t>
            </w:r>
          </w:p>
        </w:tc>
      </w:tr>
      <w:tr w:rsidR="00FC5EFD" w:rsidRPr="00FA00D8" w:rsidTr="004B3AA6">
        <w:tc>
          <w:tcPr>
            <w:tcW w:w="923" w:type="dxa"/>
          </w:tcPr>
          <w:p w:rsidR="00FC5EFD" w:rsidRDefault="00FC5EF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3" w:type="dxa"/>
          </w:tcPr>
          <w:p w:rsidR="00FC5EFD" w:rsidRPr="00894543" w:rsidRDefault="00FC5EFD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Шенкурское </w:t>
            </w:r>
            <w:r w:rsidR="001A3D4D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Шенкурское</w:t>
            </w: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уч.л-во кв.147 выд.27,36,53,54,55</w:t>
            </w:r>
          </w:p>
        </w:tc>
        <w:tc>
          <w:tcPr>
            <w:tcW w:w="3139" w:type="dxa"/>
          </w:tcPr>
          <w:p w:rsidR="00FC5EFD" w:rsidRPr="00894543" w:rsidRDefault="00FC5EFD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Шенкурский147</w:t>
            </w:r>
          </w:p>
        </w:tc>
      </w:tr>
      <w:tr w:rsidR="00A3344D" w:rsidRPr="00FA00D8" w:rsidTr="004B3AA6">
        <w:tc>
          <w:tcPr>
            <w:tcW w:w="923" w:type="dxa"/>
          </w:tcPr>
          <w:p w:rsidR="00A3344D" w:rsidRPr="00A3344D" w:rsidRDefault="00A3344D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44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3" w:type="dxa"/>
          </w:tcPr>
          <w:p w:rsidR="00A3344D" w:rsidRPr="00894543" w:rsidRDefault="00A3344D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Вологодская обл., г.Тотьма, ул.Трудовая, 101</w:t>
            </w:r>
          </w:p>
          <w:p w:rsidR="00A3344D" w:rsidRPr="00894543" w:rsidRDefault="00A3344D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A3344D" w:rsidRPr="00A3344D" w:rsidRDefault="00A3344D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44D">
              <w:rPr>
                <w:rFonts w:ascii="Times New Roman" w:eastAsia="Calibri" w:hAnsi="Times New Roman" w:cs="Times New Roman"/>
                <w:sz w:val="24"/>
                <w:szCs w:val="24"/>
              </w:rPr>
              <w:t>Тотьма</w:t>
            </w:r>
          </w:p>
        </w:tc>
      </w:tr>
      <w:tr w:rsidR="00076B7F" w:rsidRPr="00FA00D8" w:rsidTr="004B3AA6">
        <w:tc>
          <w:tcPr>
            <w:tcW w:w="923" w:type="dxa"/>
          </w:tcPr>
          <w:p w:rsidR="00076B7F" w:rsidRPr="00A3344D" w:rsidRDefault="00076B7F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3" w:type="dxa"/>
          </w:tcPr>
          <w:p w:rsidR="00076B7F" w:rsidRPr="00894543" w:rsidRDefault="00076B7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Вологодская обл., г. Бабаево, ул. Механизаторов д. 24</w:t>
            </w:r>
          </w:p>
        </w:tc>
        <w:tc>
          <w:tcPr>
            <w:tcW w:w="3139" w:type="dxa"/>
          </w:tcPr>
          <w:p w:rsidR="00076B7F" w:rsidRPr="00A3344D" w:rsidRDefault="00076B7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Бабаево</w:t>
            </w:r>
          </w:p>
        </w:tc>
      </w:tr>
      <w:tr w:rsidR="004C42A2" w:rsidRPr="00FA00D8" w:rsidTr="004B3AA6">
        <w:tc>
          <w:tcPr>
            <w:tcW w:w="923" w:type="dxa"/>
          </w:tcPr>
          <w:p w:rsidR="004C42A2" w:rsidRPr="00445032" w:rsidRDefault="004C42A2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3" w:type="dxa"/>
          </w:tcPr>
          <w:p w:rsidR="004C42A2" w:rsidRPr="00894543" w:rsidRDefault="004C42A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 Пинежский р-н, п. Сога, нижний склад ООО «Карпогорылес»</w:t>
            </w:r>
          </w:p>
        </w:tc>
        <w:tc>
          <w:tcPr>
            <w:tcW w:w="3139" w:type="dxa"/>
          </w:tcPr>
          <w:p w:rsidR="004C42A2" w:rsidRPr="00445032" w:rsidRDefault="004C42A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032">
              <w:rPr>
                <w:rFonts w:ascii="Times New Roman" w:eastAsia="Calibri" w:hAnsi="Times New Roman" w:cs="Times New Roman"/>
                <w:sz w:val="24"/>
                <w:szCs w:val="24"/>
              </w:rPr>
              <w:t>Сога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3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Нижне – Лупьинское участковое лесничество, кв. 91, выд. 19.</w:t>
            </w:r>
          </w:p>
          <w:p w:rsidR="00181E5C" w:rsidRPr="00894543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Нижне-Лупьинское-91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3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Ильинское уч. Лесничество,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67, выд. 21.</w:t>
            </w:r>
          </w:p>
          <w:p w:rsidR="00181E5C" w:rsidRPr="00894543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Ильинское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73" w:type="dxa"/>
          </w:tcPr>
          <w:p w:rsidR="00181E5C" w:rsidRPr="00894543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уч. З</w:t>
            </w:r>
            <w:r w:rsidR="00ED2F3F"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авет Ленина, кв. 11, выд. 42, кв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. 25, выд. 7.</w:t>
            </w:r>
          </w:p>
        </w:tc>
        <w:tc>
          <w:tcPr>
            <w:tcW w:w="3139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Вилегодское-Ленина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3" w:type="dxa"/>
          </w:tcPr>
          <w:p w:rsidR="00181E5C" w:rsidRPr="00894543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«Россия») кв. 7, выд. 14</w:t>
            </w:r>
          </w:p>
        </w:tc>
        <w:tc>
          <w:tcPr>
            <w:tcW w:w="3139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Вилегодское-Россия</w:t>
            </w:r>
          </w:p>
        </w:tc>
      </w:tr>
      <w:tr w:rsidR="00181E5C" w:rsidRPr="00FA00D8" w:rsidTr="004B3AA6">
        <w:tc>
          <w:tcPr>
            <w:tcW w:w="923" w:type="dxa"/>
          </w:tcPr>
          <w:p w:rsidR="00181E5C" w:rsidRPr="008A5A9C" w:rsidRDefault="00181E5C" w:rsidP="002F187D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3" w:type="dxa"/>
          </w:tcPr>
          <w:p w:rsidR="00181E5C" w:rsidRPr="00894543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(уч. к-з «Вилегодский») кв. 29 выд.35,кв.102, выд.1,кв.2.</w:t>
            </w:r>
          </w:p>
        </w:tc>
        <w:tc>
          <w:tcPr>
            <w:tcW w:w="3139" w:type="dxa"/>
          </w:tcPr>
          <w:p w:rsidR="00181E5C" w:rsidRPr="008A5A9C" w:rsidRDefault="00181E5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A9C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Вилегодское-Вилегодский</w:t>
            </w:r>
          </w:p>
        </w:tc>
      </w:tr>
      <w:tr w:rsidR="008172DB" w:rsidRPr="00FA00D8" w:rsidTr="008172DB">
        <w:trPr>
          <w:trHeight w:val="44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FA00D8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894543" w:rsidRDefault="008172DB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Склад «ВЭД ЭКСПОРТ», Приморский край, с.Чугуевка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536F75" w:rsidRDefault="008172DB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</w:t>
            </w:r>
            <w:r w:rsidR="008172DB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Вельское, Вельское участковое л-во, уч-к "Вельское"</w:t>
            </w: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,кв.26,выд.25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r w:rsidR="00C63F50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</w:t>
            </w:r>
            <w:r w:rsidR="008172DB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Няндомское,  Шалакушское участковое л-во, уч-к «Шалакушское»</w:t>
            </w: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,кв.75,выд.9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Шалакушское</w:t>
            </w:r>
            <w:r w:rsidR="00C63F50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</w:t>
            </w:r>
            <w:r w:rsidR="008172DB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Северное участковое л-во, уч-к «Северное»</w:t>
            </w: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,кв.4,выд 5,6,14,15,24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764FA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Северное</w:t>
            </w:r>
            <w:r w:rsidR="00C63F50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172DB" w:rsidRPr="009D4081" w:rsidTr="008172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область,Обозерское </w:t>
            </w:r>
            <w:r w:rsidR="008172DB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, Пермиловское участковое л-во, уч-к «Пермиловское»</w:t>
            </w: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,кв. 136, выд.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DB" w:rsidRPr="009D4081" w:rsidRDefault="008172DB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</w:t>
            </w:r>
            <w:r w:rsidR="00C63F50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C63F50" w:rsidRPr="009D4081" w:rsidTr="00C63F50">
        <w:trPr>
          <w:trHeight w:val="5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область,Вельское, Вельское участковое л-во, уч-к "Вельское",кв.26,выд.26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766386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r w:rsidR="00C63F50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26.1</w:t>
            </w:r>
          </w:p>
        </w:tc>
      </w:tr>
      <w:tr w:rsidR="00C63F50" w:rsidRPr="00FA00D8" w:rsidTr="00C63F50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C63F50" w:rsidP="008172DB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894543" w:rsidRDefault="00C63F50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область,Няндомское,  Шалакушское участковое л-во, уч-к «Шалакушское»,кв.51,выд.46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0" w:rsidRPr="009D4081" w:rsidRDefault="00766386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Шалакушское</w:t>
            </w:r>
            <w:r w:rsidR="00C63F50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Вологодская обл.. г. Грязовец, ул. Ленина 53.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Грязовец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Вологодская обл., с. Кич-Городок, ул. Пролетарская д. 2.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Кич-Городок</w:t>
            </w:r>
          </w:p>
        </w:tc>
      </w:tr>
      <w:tr w:rsidR="004D6FD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DF08F3" w:rsidRDefault="004D6FD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Вологодская обл., Тарногский район, площадка складирования д. Ваневская (расстояние до железнодорожной станции «Костылево» 50 км.)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F" w:rsidRPr="00894543" w:rsidRDefault="004D6FDF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Ваневская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14 выдел 53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Кушкопальское14-53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Карпогорское лесничество, Кушкопальское участковое лесничество, участок «Кушкопальское» квартал 25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Карпогоры161-30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обл, Пинежский р-н, Карпогоры квартал 161, выд 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FA61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Карпогоры161-33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894543" w:rsidRDefault="00FA613E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29, выд. 35.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FA613E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Вилегодское-Павловское25-6</w:t>
            </w:r>
          </w:p>
        </w:tc>
      </w:tr>
      <w:tr w:rsidR="00FA613E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</w:t>
            </w:r>
            <w:r w:rsidR="00FA613E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лесецкий р-он, «Плесецкое лесничество» уч. 43, выд.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E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Плесецк43-8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Плесецкий р-он, «Плесецкое лесничество» уч. 73, выд. 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Плесецк73-12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Шенкурский р-он, Ледское лесничество уч.82, выд. 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Ледское82-18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15, выд. 24.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Вилегодское-Павловское15-24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обл, </w:t>
            </w: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лесничество, Павловское уч. Лесничество, Совхоз Вилегодский уч. 2, выд.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Вилегодское-Павловское2-9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Плесецкий р-он, «Плесецкое лесничество» уч. 74, выд. 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Плесецк74-2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Плесецкий р-он, «Плесецкое лесничество» уч. 75, выд. 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Плесецк75-15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Плесецкий р-он, «Плесецкое лесничество» уч. 61,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Плесецк61-13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Плесецкий р-он, «Плесецкое лесничество» уч. 84, выд.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C118F2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Плесецк84-13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="00C118F2" w:rsidRPr="00D32C03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Няндома-Шожма46-2</w:t>
            </w:r>
          </w:p>
        </w:tc>
      </w:tr>
      <w:tr w:rsidR="00C118F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974F87" w:rsidRDefault="0035775F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="00C118F2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Шожемское уч.л-во кв.46 выд.4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2" w:rsidRPr="00894543" w:rsidRDefault="00C118F2" w:rsidP="00C118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Няндома-Шожма46-4</w:t>
            </w:r>
          </w:p>
        </w:tc>
      </w:tr>
      <w:tr w:rsidR="0035775F" w:rsidRPr="009D4081" w:rsidTr="005D5756">
        <w:trPr>
          <w:trHeight w:val="29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кв.84 уч 37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Няндома84-37</w:t>
            </w:r>
          </w:p>
        </w:tc>
      </w:tr>
      <w:tr w:rsidR="0035775F" w:rsidRPr="009D4081" w:rsidTr="005D5756">
        <w:trPr>
          <w:trHeight w:val="29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л-во кв.86 уч 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Няндома86-3</w:t>
            </w:r>
          </w:p>
        </w:tc>
      </w:tr>
      <w:tr w:rsidR="0035775F" w:rsidRPr="009D4081" w:rsidTr="005D5756">
        <w:trPr>
          <w:trHeight w:val="2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Няндома86-4</w:t>
            </w:r>
          </w:p>
        </w:tc>
      </w:tr>
      <w:tr w:rsidR="0035775F" w:rsidRPr="009D4081" w:rsidTr="005D5756">
        <w:trPr>
          <w:trHeight w:val="32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Няндомское  л-во кв.86 уч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Няндома86-8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выд.48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Тавреньгск14-48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лесничество, Тавреньгское сельское участковое лесничество кв. 14 выд.50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Тавреньгск14-50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Верхнетомск49-8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Верхнетомск74-41</w:t>
            </w:r>
          </w:p>
        </w:tc>
      </w:tr>
      <w:tr w:rsidR="0035775F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D32C03" w:rsidRDefault="0035775F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974F87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</w:t>
            </w:r>
            <w:r w:rsidR="00D32C03"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, г. Окуловка, ул. Парфенова д. 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F" w:rsidRPr="00894543" w:rsidRDefault="0035775F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Окуловка</w:t>
            </w:r>
          </w:p>
        </w:tc>
      </w:tr>
      <w:tr w:rsidR="00F624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F624C3" w:rsidRDefault="00F624C3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974F87" w:rsidRDefault="00F624C3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Пинежский р-н, с. Карпогоры, 400 метров от отметки 4 км а/д Карпогоры- ж/д станция Карпогоры-Пассажирская на запад. Кадастровый номер участка 29:14:170401:94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3" w:rsidRPr="00894543" w:rsidRDefault="00F624C3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Карпогоры-Пассажирская</w:t>
            </w:r>
          </w:p>
        </w:tc>
      </w:tr>
      <w:tr w:rsidR="000337B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E36724" w:rsidRDefault="000337B8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2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974F87" w:rsidRDefault="000337B8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г. Спасск-Дальний, ул. Цементная д. 2; Уч. №594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B8" w:rsidRPr="00894543" w:rsidRDefault="000337B8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Спасск-Дальний</w:t>
            </w:r>
          </w:p>
        </w:tc>
      </w:tr>
      <w:tr w:rsidR="003D47A2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E36724" w:rsidRDefault="003D47A2" w:rsidP="00FA613E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974F87" w:rsidRDefault="003D47A2" w:rsidP="003D47A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Березниковское лесничество, Рочегодское участковое лесничество, участок «Рочегодское» квартал 141, выдел 21.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A2" w:rsidRPr="00894543" w:rsidRDefault="003D47A2" w:rsidP="003577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Рочегодское141-21</w:t>
            </w:r>
          </w:p>
        </w:tc>
      </w:tr>
      <w:tr w:rsidR="00F110D5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5D5756" w:rsidRDefault="00F110D5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974F87" w:rsidRDefault="00F110D5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692236, Приморский край, Партизанский ра-он, Сергеевка. Ул. 2-я Рабочая 10В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5" w:rsidRPr="00894543" w:rsidRDefault="00F110D5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Сергеевка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894543" w:rsidRDefault="0039212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область,Обозерское , Пермиловское участковое л-во, уч-к «Пермиловское»,кв. 129, выд. 6,12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Пермиловское129-6,12</w:t>
            </w:r>
          </w:p>
        </w:tc>
      </w:tr>
      <w:tr w:rsidR="0039212C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5D5756" w:rsidRDefault="0039212C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75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894543" w:rsidRDefault="0039212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область,Обозерское , Пермиловское участковое л-во, уч-к «Пермиловское»,кв. 126, выд.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2C" w:rsidRPr="00974F87" w:rsidRDefault="0039212C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Пермиловское126-3,4,7,8,10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566D68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49 уч. 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Верхнетомск49-8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 , Верхнетомский р-он, кв. 74 уч. 41.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Верхнетомск74-41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140 выдел 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974F87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Рочегодское140-18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974F87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Долматовское67-8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974F87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6D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«Важское» квартал 15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Важское</w:t>
            </w:r>
            <w:r w:rsidR="00974F87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15-6</w:t>
            </w:r>
          </w:p>
        </w:tc>
      </w:tr>
      <w:tr w:rsidR="00974F87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974F87" w:rsidRDefault="00974F87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46 выдел 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87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</w:t>
            </w:r>
            <w:r w:rsidR="00974F87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46-31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Обозерское участковое лесничество, участок «Пермиловское» квартал 126 выдел 3,4,7,8,10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126-3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51 выдел 48</w:t>
            </w:r>
          </w:p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Ивакшанское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51-48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Няндомское лесничество, Шалакушское участковое лесничество, участок «Ивакшанское» квартал 75 выдел 9</w:t>
            </w:r>
          </w:p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Ивакшанское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75-9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Березниковское лесничество, Рочегодское участковое лесничество, участок «Рочегодское» квартал 141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Рочегодское141-10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894543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15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47-15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Шенкурское лесничество, Ледское участковое лесничество, участок «Ледское» квартал 47 выдел 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Ледское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47-23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Пуксинское16-12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D32C03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16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Пуксинское16-13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Плесецкое лесничество, Пуксинское участковое лесничество, участок «Пуксинское» квартал 17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Пуксинское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17-9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44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Долматовское44-6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45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Судромское участковое лесничество, участок «Судромское» квартал 4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Судромское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4-25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894543" w:rsidP="00894543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31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31-10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Вельское8-20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Пуйское участковое лесничество, участок «Пуйское» квартал 26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Пуйское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26-32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44 выдел 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Долматовское44-11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Долматовское67-2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F87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Важское участковое лесничество, участок ЗАО «Долматовское» квартал 67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67-5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F87"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r w:rsidR="00566D68"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261-5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22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Котласское260-22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566D68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5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260 выдел 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4B41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Котласское260-16</w:t>
            </w:r>
          </w:p>
        </w:tc>
      </w:tr>
      <w:tr w:rsidR="00566D68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974F87" w:rsidRDefault="0089454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771C9C" w:rsidRDefault="00566D68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C9C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261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8" w:rsidRPr="00894543" w:rsidRDefault="00566D68" w:rsidP="004B41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543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Котласское261-13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Вельское участковое лесничество, участок «Вельское» квартал 40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76638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Вельское</w:t>
            </w:r>
            <w:r w:rsidR="004B41E6"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>40-1</w:t>
            </w:r>
          </w:p>
        </w:tc>
      </w:tr>
      <w:tr w:rsidR="004B41E6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09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Архангельская обл., Вельское лесничество, Вельское участковое лесничество, участок «Вельское» квартал 40 </w:t>
            </w: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E6" w:rsidRPr="00095609" w:rsidRDefault="004B41E6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Вельское40-5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обл., Выборгский р-он, г. Светогорск, ул. Льва Конторовича, территория ОКС, 188990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Светогорск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обл., Афанасьевский р-он, деревня Ичетовкины, ул. Энтузиастов, д. 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Ичетовкины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Морский порт Выборг, ООО «Порт Логистик» терминал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Выборг-порт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обл., Боровичский р-он, Деревня Плесо.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Плесо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</w:t>
            </w:r>
            <w:r w:rsidR="008945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Тверская обл., 171155, Вышний Волочек, пос. Приозерный, д.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73">
              <w:rPr>
                <w:rFonts w:ascii="Times New Roman" w:eastAsia="Calibri" w:hAnsi="Times New Roman" w:cs="Times New Roman"/>
                <w:sz w:val="24"/>
                <w:szCs w:val="24"/>
              </w:rPr>
              <w:t>Вышний-Волочек</w:t>
            </w:r>
          </w:p>
        </w:tc>
      </w:tr>
      <w:tr w:rsidR="00E32AC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606973" w:rsidRDefault="0089454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39701B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Морской Порт Усть-Луга Лесной Терминал «Фактор»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C3" w:rsidRPr="0039701B" w:rsidRDefault="00E32AC3" w:rsidP="007203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Усть-Луга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97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уч. Лесничество квартал 134, выдел 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Пермиловское134-1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Пермиловское133-8</w:t>
            </w:r>
          </w:p>
        </w:tc>
      </w:tr>
      <w:tr w:rsidR="00894543" w:rsidRPr="009D4081" w:rsidTr="00766386">
        <w:trPr>
          <w:trHeight w:val="76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Пермиловское133-6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Пермиловское133-2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20.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Пермиловское131-20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46,выдел 37.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46-37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133-4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133-5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133,выдел 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Пермиловское133-7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21.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Пермиловское131-21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Пермиловское участковое лесничество квартал 131,выдел 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Пермиловское131-13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Обозерское, Северное участковое лесничество, квартал 1, выдел 38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Северное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1-38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Павловское (совхоз Вилегодский), квартал 2, выдел 11.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Вилегодский2-11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38, выдел 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38-1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47,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ТОО-Котласское47-6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, квартал 227, выдел 21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Котласское227-21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Березниковское Тулгасское квартал 6, выдел 25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Тулгасское6-25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Пуйское квартал 76, выдел 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Пуйское76-32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Вельское Важское (ЗАО Долматовское) квартал 46,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Долматовское46-14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1,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1-12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3,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3-14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Ильинское (совхоз Беляевский) квартал 5, выдел 13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Беляевский5-13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Вилегодское (Нижне-Лупьинское) квартал 91, выдел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Нижне-Лупьинское91-19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0D71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 квартал 227, выдел 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Котласское227-8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82, выдел 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82-6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82,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82-10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ТОО Котласское, квартал 64, выдел 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ТОО-Котласское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64-7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116, выдел 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D2095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116-4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131, выдел 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Тавреньгское131-9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Тавреньгское квартал 74,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Тавреньгское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74-14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Коношское Хмельницкое квартал 58, выдел 14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EE56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Хмельни</w:t>
            </w:r>
            <w:r w:rsidR="00EE56AF" w:rsidRPr="00766386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766386">
              <w:rPr>
                <w:rFonts w:ascii="Times New Roman" w:eastAsia="Calibri" w:hAnsi="Times New Roman" w:cs="Times New Roman"/>
                <w:sz w:val="24"/>
                <w:szCs w:val="24"/>
              </w:rPr>
              <w:t>кое</w:t>
            </w: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58-14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49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30-49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58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39701B" w:rsidRDefault="00766386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</w:t>
            </w:r>
            <w:r w:rsidR="00894543" w:rsidRPr="0039701B">
              <w:rPr>
                <w:rFonts w:ascii="Times New Roman" w:eastAsia="Calibri" w:hAnsi="Times New Roman" w:cs="Times New Roman"/>
                <w:sz w:val="24"/>
                <w:szCs w:val="24"/>
              </w:rPr>
              <w:t>30-58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47E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Обозерское Левашовское квартал 30, выдел 39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766386" w:rsidP="00DF12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Левашовское</w:t>
            </w:r>
            <w:r w:rsidR="00894543"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30-39</w:t>
            </w:r>
          </w:p>
        </w:tc>
      </w:tr>
      <w:tr w:rsidR="00894543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606973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8 выдел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766386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Благовещенское</w:t>
            </w:r>
            <w:r w:rsidR="00894543"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8-19</w:t>
            </w:r>
          </w:p>
        </w:tc>
      </w:tr>
      <w:tr w:rsidR="00894543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13 выдел 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766386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Благовещенское</w:t>
            </w:r>
            <w:r w:rsidR="00894543"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13-12</w:t>
            </w:r>
          </w:p>
        </w:tc>
      </w:tr>
      <w:tr w:rsidR="00894543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Вельское лесничество, Благовещенское участковое лесничество, участок «Благовещенское» квартал 18 выдел 27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Благовещенское18-27</w:t>
            </w:r>
          </w:p>
        </w:tc>
      </w:tr>
      <w:tr w:rsidR="00894543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Котласское лесничество, Котласское участковое лесничество, участок «Котласское» квартал 172 выдел 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766386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Котласское</w:t>
            </w:r>
            <w:r w:rsidR="00894543"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172-10</w:t>
            </w:r>
          </w:p>
        </w:tc>
      </w:tr>
      <w:tr w:rsidR="00894543" w:rsidRPr="0070336D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Каргопольское лесничество, Печниковское (с) участковое лесничество, участок с-з «Каргопольский» квартал 45 выдел 4</w:t>
            </w:r>
          </w:p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766386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Печниковское</w:t>
            </w:r>
            <w:r w:rsidR="00894543"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45-4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 обл., Каргопольское лесничество, Печниковское (с) участковое лесничество, участок с-з «Каргопольский» квартал 66 выдел 19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766386" w:rsidP="0070336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Печниковское</w:t>
            </w:r>
            <w:r w:rsidR="00894543" w:rsidRPr="00A92A45">
              <w:rPr>
                <w:rFonts w:ascii="Times New Roman" w:eastAsia="Calibri" w:hAnsi="Times New Roman" w:cs="Times New Roman"/>
                <w:sz w:val="24"/>
                <w:szCs w:val="24"/>
              </w:rPr>
              <w:t>66-19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Сурское, Сурское участковое л-во, с-з Сурский  квартал 23, выдел 9.</w:t>
            </w:r>
          </w:p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766386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Сурский</w:t>
            </w:r>
            <w:r w:rsidR="00894543"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23-9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A45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Сурское, Сурское участковое л-во, с-з Сурский  квартал 24, выдел 11,14,17,18,19.</w:t>
            </w:r>
          </w:p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766386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Сурский</w:t>
            </w:r>
            <w:r w:rsidR="00894543"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24-11</w:t>
            </w:r>
          </w:p>
        </w:tc>
      </w:tr>
      <w:tr w:rsidR="00894543" w:rsidRPr="009D4081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A92A45" w:rsidRDefault="00894543" w:rsidP="00EE56AF">
            <w:pPr>
              <w:tabs>
                <w:tab w:val="left" w:pos="24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Сурское, Сурское участковое л-во, с-з Сурский  квартал 23, выдел 15,20</w:t>
            </w:r>
          </w:p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766386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Сурский</w:t>
            </w:r>
            <w:r w:rsidR="00894543"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23-15</w:t>
            </w:r>
          </w:p>
        </w:tc>
      </w:tr>
      <w:tr w:rsidR="00894543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Шуйгинское участковое л-во, уч-к Шуйгинский квартал 6, участок 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B10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Шуйгинский6-9</w:t>
            </w:r>
          </w:p>
        </w:tc>
      </w:tr>
      <w:tr w:rsidR="00894543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Шуйгинское участковое л-во, уч-к Шуйгинский квартал 7, участок 20,21,33.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B1001A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Шуйгинский</w:t>
            </w:r>
            <w:r w:rsidR="00894543"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7-20</w:t>
            </w:r>
          </w:p>
        </w:tc>
      </w:tr>
      <w:tr w:rsidR="00894543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894543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Шуйгинское участковое л-во, уч-к Шуйгинский квартал 34, участок 6,9.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43" w:rsidRPr="00B66D92" w:rsidRDefault="00B1001A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Шуйгинский</w:t>
            </w:r>
            <w:r w:rsidR="00894543" w:rsidRPr="00B66D92">
              <w:rPr>
                <w:rFonts w:ascii="Times New Roman" w:eastAsia="Calibri" w:hAnsi="Times New Roman" w:cs="Times New Roman"/>
                <w:sz w:val="24"/>
                <w:szCs w:val="24"/>
              </w:rPr>
              <w:t>34-6</w:t>
            </w:r>
          </w:p>
        </w:tc>
      </w:tr>
      <w:tr w:rsidR="00B1001A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Default="00B1001A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B24CC6" w:rsidRDefault="00B1001A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C6">
              <w:rPr>
                <w:rFonts w:ascii="Times New Roman" w:eastAsia="Calibri" w:hAnsi="Times New Roman" w:cs="Times New Roman"/>
                <w:sz w:val="24"/>
                <w:szCs w:val="24"/>
              </w:rPr>
              <w:t>Сурское, Сурское уч.,с-з Сурский, квартал 23, выдел 9,10,14,16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B24CC6" w:rsidRDefault="00B1001A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C6">
              <w:rPr>
                <w:rFonts w:ascii="Times New Roman" w:eastAsia="Calibri" w:hAnsi="Times New Roman" w:cs="Times New Roman"/>
                <w:sz w:val="24"/>
                <w:szCs w:val="24"/>
              </w:rPr>
              <w:t>Сурский23-10</w:t>
            </w:r>
          </w:p>
        </w:tc>
      </w:tr>
      <w:tr w:rsidR="00B1001A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Default="00B1001A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B24CC6" w:rsidRDefault="00B1001A" w:rsidP="00B24CC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C6">
              <w:rPr>
                <w:rFonts w:ascii="Times New Roman" w:eastAsia="Calibri" w:hAnsi="Times New Roman" w:cs="Times New Roman"/>
                <w:sz w:val="24"/>
                <w:szCs w:val="24"/>
              </w:rPr>
              <w:t>Сурское, Сурское уч.,с-з Сурский, квартал 24, выдел 10,15,16,17,18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B24CC6" w:rsidRDefault="00B1001A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C6">
              <w:rPr>
                <w:rFonts w:ascii="Times New Roman" w:eastAsia="Calibri" w:hAnsi="Times New Roman" w:cs="Times New Roman"/>
                <w:sz w:val="24"/>
                <w:szCs w:val="24"/>
              </w:rPr>
              <w:t>Сурский24-10</w:t>
            </w:r>
          </w:p>
        </w:tc>
      </w:tr>
      <w:tr w:rsidR="00B1001A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Default="00B1001A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B24CC6" w:rsidRDefault="00B1001A" w:rsidP="0089454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C6">
              <w:rPr>
                <w:rFonts w:ascii="Times New Roman" w:eastAsia="Calibri" w:hAnsi="Times New Roman" w:cs="Times New Roman"/>
                <w:sz w:val="24"/>
                <w:szCs w:val="24"/>
              </w:rPr>
              <w:t>Сурское, Сурское уч., Сурский, квартал 118, выдел 19,20,21,22,23,26,34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B24CC6" w:rsidRDefault="00B1001A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C6">
              <w:rPr>
                <w:rFonts w:ascii="Times New Roman" w:eastAsia="Calibri" w:hAnsi="Times New Roman" w:cs="Times New Roman"/>
                <w:sz w:val="24"/>
                <w:szCs w:val="24"/>
              </w:rPr>
              <w:t>Сурское118-19</w:t>
            </w:r>
          </w:p>
        </w:tc>
      </w:tr>
      <w:tr w:rsidR="00B1001A" w:rsidRPr="00B66D92" w:rsidTr="004D6FDF">
        <w:trPr>
          <w:trHeight w:val="54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Default="00B1001A" w:rsidP="00720306">
            <w:pPr>
              <w:tabs>
                <w:tab w:val="left" w:pos="241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B24CC6" w:rsidRDefault="00B1001A" w:rsidP="00B1001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C6">
              <w:rPr>
                <w:rFonts w:ascii="Times New Roman" w:eastAsia="Calibri" w:hAnsi="Times New Roman" w:cs="Times New Roman"/>
                <w:sz w:val="24"/>
                <w:szCs w:val="24"/>
              </w:rPr>
              <w:t>Сурское, Сурское уч., Сурский, квартал 118, выдел 23,24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1A" w:rsidRPr="00B24CC6" w:rsidRDefault="00B1001A" w:rsidP="0076638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C6">
              <w:rPr>
                <w:rFonts w:ascii="Times New Roman" w:eastAsia="Calibri" w:hAnsi="Times New Roman" w:cs="Times New Roman"/>
                <w:sz w:val="24"/>
                <w:szCs w:val="24"/>
              </w:rPr>
              <w:t>Сурское118-23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4F87" w:rsidRDefault="00974F87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2AC3" w:rsidRDefault="00E32AC3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399C" w:rsidRDefault="00B3399C" w:rsidP="005D5756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</w:p>
    <w:p w:rsidR="004368AC" w:rsidRDefault="004368AC">
      <w:pPr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br w:type="page"/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7" w:name="_Приложение_№3"/>
      <w:bookmarkEnd w:id="17"/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№3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лесоматериалы»,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0"/>
        <w:gridCol w:w="3191"/>
        <w:gridCol w:w="6442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биржевой товар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Единица измерения биржевого товара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способ поставки нового биржевого товара: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Адрес (-а) нового базиса (новых базисов)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lastRenderedPageBreak/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размер Лота: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способ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способ поставки биржевого товара (описание)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Код предлагаемого способа поставки по Инкотермс 2018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Новый срок поставки биржевого товара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Предлагаемый новый срок (сроки) поставки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__________________________  _________________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«___»________20__г.;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bookmarkStart w:id="18" w:name="_Приложение_№_4"/>
      <w:bookmarkEnd w:id="18"/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lastRenderedPageBreak/>
        <w:t>Приложение № 4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 Спецификации биржевого товара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отдела «Лес и лесоматериалы»,</w:t>
      </w:r>
    </w:p>
    <w:p w:rsidR="00EB12A6" w:rsidRPr="00212E06" w:rsidRDefault="00EB12A6" w:rsidP="00E75CD5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212E06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20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40"/>
        <w:gridCol w:w="3566"/>
        <w:gridCol w:w="6208"/>
      </w:tblGrid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9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2036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9D79CE" w:rsidRPr="00D329A4" w:rsidRDefault="00EB12A6" w:rsidP="002736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9D79CE" w:rsidRPr="00D329A4" w:rsidSect="002036CE">
      <w:pgSz w:w="11906" w:h="16838" w:code="9"/>
      <w:pgMar w:top="709" w:right="566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CC6" w:rsidRDefault="00B24CC6" w:rsidP="00376E34">
      <w:pPr>
        <w:spacing w:after="0" w:line="240" w:lineRule="auto"/>
      </w:pPr>
      <w:r>
        <w:separator/>
      </w:r>
    </w:p>
  </w:endnote>
  <w:endnote w:type="continuationSeparator" w:id="0">
    <w:p w:rsidR="00B24CC6" w:rsidRDefault="00B24CC6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C6" w:rsidRDefault="00AE75C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0" type="#_x0000_t202" style="position:absolute;margin-left:71.6pt;margin-top:774.5pt;width:9pt;height:6.75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itqgIAAK0FAAAOAAAAZHJzL2Uyb0RvYy54bWysVG1vmzAQ/j5p/8HydwqkJAFUUrUhTJO6&#10;F6ndD3DABGvGRrYb6Kb+951NSJN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" filled="f" stroked="f">
          <v:textbox style="mso-next-textbox:#Text Box 18;mso-fit-shape-to-text:t" inset="0,0,0,0">
            <w:txbxContent>
              <w:p w:rsidR="00B24CC6" w:rsidRDefault="00CA7B24">
                <w:pPr>
                  <w:pStyle w:val="1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B24CC6">
                  <w:instrText xml:space="preserve"> PAGE \* MERGEFORMAT </w:instrText>
                </w:r>
                <w:r>
                  <w:fldChar w:fldCharType="separate"/>
                </w:r>
                <w:r w:rsidR="00B24CC6" w:rsidRPr="00386B0C">
                  <w:rPr>
                    <w:rStyle w:val="8"/>
                    <w:noProof/>
                    <w:color w:val="000000"/>
                  </w:rPr>
                  <w:t>22</w:t>
                </w:r>
                <w:r>
                  <w:rPr>
                    <w:rStyle w:val="8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1801"/>
      <w:docPartObj>
        <w:docPartGallery w:val="Page Numbers (Bottom of Page)"/>
        <w:docPartUnique/>
      </w:docPartObj>
    </w:sdtPr>
    <w:sdtEndPr/>
    <w:sdtContent>
      <w:p w:rsidR="00B24CC6" w:rsidRDefault="00CA7B24">
        <w:pPr>
          <w:pStyle w:val="ae"/>
          <w:jc w:val="center"/>
        </w:pPr>
        <w:r>
          <w:fldChar w:fldCharType="begin"/>
        </w:r>
        <w:r w:rsidR="00B24CC6">
          <w:instrText>PAGE   \* MERGEFORMAT</w:instrText>
        </w:r>
        <w:r>
          <w:fldChar w:fldCharType="separate"/>
        </w:r>
        <w:r w:rsidR="00AE75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4CC6" w:rsidRDefault="00B24CC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4CC6" w:rsidRPr="00376E34" w:rsidRDefault="00CA7B24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24CC6"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75C6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24CC6" w:rsidRDefault="00B24CC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4CC6" w:rsidRPr="009D79CE" w:rsidRDefault="00CA7B24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24CC6"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75C6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24CC6" w:rsidRDefault="00B24CC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CC6" w:rsidRDefault="00B24CC6" w:rsidP="00376E34">
      <w:pPr>
        <w:spacing w:after="0" w:line="240" w:lineRule="auto"/>
      </w:pPr>
      <w:r>
        <w:separator/>
      </w:r>
    </w:p>
  </w:footnote>
  <w:footnote w:type="continuationSeparator" w:id="0">
    <w:p w:rsidR="00B24CC6" w:rsidRDefault="00B24CC6" w:rsidP="0037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C6" w:rsidRDefault="00AE75C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57.05pt;margin-top:56.1pt;width:97.65pt;height:7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" filled="f" stroked="f">
          <v:textbox style="mso-next-textbox:#Text Box 15;mso-fit-shape-to-text:t" inset="0,0,0,0">
            <w:txbxContent>
              <w:p w:rsidR="00B24CC6" w:rsidRDefault="00B24CC6">
                <w:pPr>
                  <w:pStyle w:val="16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ГОСТ Р 57737—2017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[%1]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98E"/>
    <w:multiLevelType w:val="hybridMultilevel"/>
    <w:tmpl w:val="4392CD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1D30B9"/>
    <w:multiLevelType w:val="hybridMultilevel"/>
    <w:tmpl w:val="DEA0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7"/>
  </w:num>
  <w:num w:numId="5">
    <w:abstractNumId w:val="8"/>
  </w:num>
  <w:num w:numId="6">
    <w:abstractNumId w:val="10"/>
  </w:num>
  <w:num w:numId="7">
    <w:abstractNumId w:val="14"/>
  </w:num>
  <w:num w:numId="8">
    <w:abstractNumId w:val="18"/>
  </w:num>
  <w:num w:numId="9">
    <w:abstractNumId w:val="13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AEE"/>
    <w:rsid w:val="00000B7E"/>
    <w:rsid w:val="00014E8F"/>
    <w:rsid w:val="000150FD"/>
    <w:rsid w:val="000158A1"/>
    <w:rsid w:val="00017355"/>
    <w:rsid w:val="00023800"/>
    <w:rsid w:val="00025529"/>
    <w:rsid w:val="0002674D"/>
    <w:rsid w:val="000337B8"/>
    <w:rsid w:val="00034D9F"/>
    <w:rsid w:val="0003509F"/>
    <w:rsid w:val="000364EC"/>
    <w:rsid w:val="00037BC8"/>
    <w:rsid w:val="000401C8"/>
    <w:rsid w:val="00047387"/>
    <w:rsid w:val="0005684A"/>
    <w:rsid w:val="000578AC"/>
    <w:rsid w:val="000625CC"/>
    <w:rsid w:val="00065EBF"/>
    <w:rsid w:val="00071A60"/>
    <w:rsid w:val="00076B7F"/>
    <w:rsid w:val="00077ED0"/>
    <w:rsid w:val="00082A3A"/>
    <w:rsid w:val="00083F8A"/>
    <w:rsid w:val="00084070"/>
    <w:rsid w:val="00084DE1"/>
    <w:rsid w:val="00091024"/>
    <w:rsid w:val="000954C1"/>
    <w:rsid w:val="00095609"/>
    <w:rsid w:val="00097178"/>
    <w:rsid w:val="000A2564"/>
    <w:rsid w:val="000A31BC"/>
    <w:rsid w:val="000B1015"/>
    <w:rsid w:val="000B46DA"/>
    <w:rsid w:val="000B5799"/>
    <w:rsid w:val="000B5FFC"/>
    <w:rsid w:val="000B78B1"/>
    <w:rsid w:val="000C7C9C"/>
    <w:rsid w:val="000D277A"/>
    <w:rsid w:val="000D5FCB"/>
    <w:rsid w:val="000D7165"/>
    <w:rsid w:val="000E19CF"/>
    <w:rsid w:val="000E278B"/>
    <w:rsid w:val="000E65EA"/>
    <w:rsid w:val="000F63FB"/>
    <w:rsid w:val="000F6708"/>
    <w:rsid w:val="00101ED7"/>
    <w:rsid w:val="00101FC1"/>
    <w:rsid w:val="001026D7"/>
    <w:rsid w:val="00102F87"/>
    <w:rsid w:val="00110D9A"/>
    <w:rsid w:val="0011320A"/>
    <w:rsid w:val="00116C0C"/>
    <w:rsid w:val="001210CA"/>
    <w:rsid w:val="0012156B"/>
    <w:rsid w:val="00122EBB"/>
    <w:rsid w:val="0012376A"/>
    <w:rsid w:val="0012651B"/>
    <w:rsid w:val="00126E89"/>
    <w:rsid w:val="00135361"/>
    <w:rsid w:val="0013602B"/>
    <w:rsid w:val="00140CA2"/>
    <w:rsid w:val="00142402"/>
    <w:rsid w:val="00143C95"/>
    <w:rsid w:val="00143F95"/>
    <w:rsid w:val="001779C3"/>
    <w:rsid w:val="00181E5C"/>
    <w:rsid w:val="00183129"/>
    <w:rsid w:val="00191068"/>
    <w:rsid w:val="00194F31"/>
    <w:rsid w:val="001A009C"/>
    <w:rsid w:val="001A166F"/>
    <w:rsid w:val="001A28C2"/>
    <w:rsid w:val="001A323E"/>
    <w:rsid w:val="001A381B"/>
    <w:rsid w:val="001A3D4D"/>
    <w:rsid w:val="001A4DC7"/>
    <w:rsid w:val="001B3C52"/>
    <w:rsid w:val="001C27CC"/>
    <w:rsid w:val="001C7577"/>
    <w:rsid w:val="001C784D"/>
    <w:rsid w:val="001E36B3"/>
    <w:rsid w:val="001E3B09"/>
    <w:rsid w:val="001E4878"/>
    <w:rsid w:val="001E539F"/>
    <w:rsid w:val="001E6129"/>
    <w:rsid w:val="001F2EA0"/>
    <w:rsid w:val="002007DC"/>
    <w:rsid w:val="002036CE"/>
    <w:rsid w:val="002053AE"/>
    <w:rsid w:val="002066A2"/>
    <w:rsid w:val="00210DFA"/>
    <w:rsid w:val="00212E06"/>
    <w:rsid w:val="002136D5"/>
    <w:rsid w:val="00231C1F"/>
    <w:rsid w:val="00241461"/>
    <w:rsid w:val="00251472"/>
    <w:rsid w:val="0026087D"/>
    <w:rsid w:val="002671CE"/>
    <w:rsid w:val="002705CA"/>
    <w:rsid w:val="00271FD6"/>
    <w:rsid w:val="0027366F"/>
    <w:rsid w:val="00273B06"/>
    <w:rsid w:val="002817B0"/>
    <w:rsid w:val="00282543"/>
    <w:rsid w:val="002866CB"/>
    <w:rsid w:val="00286F04"/>
    <w:rsid w:val="00296CF7"/>
    <w:rsid w:val="002A34AE"/>
    <w:rsid w:val="002A7913"/>
    <w:rsid w:val="002B017E"/>
    <w:rsid w:val="002B53AA"/>
    <w:rsid w:val="002B78E8"/>
    <w:rsid w:val="002C4440"/>
    <w:rsid w:val="002C6A7C"/>
    <w:rsid w:val="002C7F9A"/>
    <w:rsid w:val="002D2534"/>
    <w:rsid w:val="002D52FA"/>
    <w:rsid w:val="002E17A2"/>
    <w:rsid w:val="002E30AC"/>
    <w:rsid w:val="002E3C8B"/>
    <w:rsid w:val="002F14E8"/>
    <w:rsid w:val="002F187D"/>
    <w:rsid w:val="002F688A"/>
    <w:rsid w:val="00310538"/>
    <w:rsid w:val="003160BA"/>
    <w:rsid w:val="0032044C"/>
    <w:rsid w:val="00322C09"/>
    <w:rsid w:val="00325378"/>
    <w:rsid w:val="0032554B"/>
    <w:rsid w:val="00326951"/>
    <w:rsid w:val="00330737"/>
    <w:rsid w:val="00334B5D"/>
    <w:rsid w:val="00340FA2"/>
    <w:rsid w:val="003438E0"/>
    <w:rsid w:val="00346CAE"/>
    <w:rsid w:val="00355ED3"/>
    <w:rsid w:val="00356358"/>
    <w:rsid w:val="00356FF2"/>
    <w:rsid w:val="0035775F"/>
    <w:rsid w:val="00357B37"/>
    <w:rsid w:val="00374056"/>
    <w:rsid w:val="00376E34"/>
    <w:rsid w:val="00381DB1"/>
    <w:rsid w:val="003823DB"/>
    <w:rsid w:val="003864CB"/>
    <w:rsid w:val="00387363"/>
    <w:rsid w:val="0039212C"/>
    <w:rsid w:val="0039701B"/>
    <w:rsid w:val="003A005B"/>
    <w:rsid w:val="003A1FB0"/>
    <w:rsid w:val="003A6B17"/>
    <w:rsid w:val="003B04AB"/>
    <w:rsid w:val="003B180A"/>
    <w:rsid w:val="003B2418"/>
    <w:rsid w:val="003B4099"/>
    <w:rsid w:val="003C18AA"/>
    <w:rsid w:val="003C2B8F"/>
    <w:rsid w:val="003C360A"/>
    <w:rsid w:val="003C49B9"/>
    <w:rsid w:val="003C780F"/>
    <w:rsid w:val="003D155B"/>
    <w:rsid w:val="003D47A2"/>
    <w:rsid w:val="003E24AC"/>
    <w:rsid w:val="003E3AA4"/>
    <w:rsid w:val="003F1DDA"/>
    <w:rsid w:val="003F61B3"/>
    <w:rsid w:val="00403C45"/>
    <w:rsid w:val="00406997"/>
    <w:rsid w:val="00413449"/>
    <w:rsid w:val="00416098"/>
    <w:rsid w:val="00417371"/>
    <w:rsid w:val="004236DE"/>
    <w:rsid w:val="00424C40"/>
    <w:rsid w:val="00427BE7"/>
    <w:rsid w:val="00430CF5"/>
    <w:rsid w:val="00435526"/>
    <w:rsid w:val="004368AC"/>
    <w:rsid w:val="00436BB2"/>
    <w:rsid w:val="00441728"/>
    <w:rsid w:val="00442D48"/>
    <w:rsid w:val="004432B3"/>
    <w:rsid w:val="00445032"/>
    <w:rsid w:val="00463C68"/>
    <w:rsid w:val="00467DFA"/>
    <w:rsid w:val="00472614"/>
    <w:rsid w:val="00474A4F"/>
    <w:rsid w:val="00476755"/>
    <w:rsid w:val="004773E2"/>
    <w:rsid w:val="0047755C"/>
    <w:rsid w:val="00482294"/>
    <w:rsid w:val="00483525"/>
    <w:rsid w:val="004875FB"/>
    <w:rsid w:val="004B0107"/>
    <w:rsid w:val="004B0C03"/>
    <w:rsid w:val="004B3AA6"/>
    <w:rsid w:val="004B41E6"/>
    <w:rsid w:val="004B54E2"/>
    <w:rsid w:val="004C42A2"/>
    <w:rsid w:val="004D5CD4"/>
    <w:rsid w:val="004D6129"/>
    <w:rsid w:val="004D64FE"/>
    <w:rsid w:val="004D6FDF"/>
    <w:rsid w:val="004E154A"/>
    <w:rsid w:val="004E413E"/>
    <w:rsid w:val="004E6B0F"/>
    <w:rsid w:val="004F0168"/>
    <w:rsid w:val="004F7A10"/>
    <w:rsid w:val="005016DD"/>
    <w:rsid w:val="00504C88"/>
    <w:rsid w:val="005103DD"/>
    <w:rsid w:val="00510A90"/>
    <w:rsid w:val="00512339"/>
    <w:rsid w:val="00521C62"/>
    <w:rsid w:val="00522894"/>
    <w:rsid w:val="00531B92"/>
    <w:rsid w:val="0053367B"/>
    <w:rsid w:val="00536026"/>
    <w:rsid w:val="005375BF"/>
    <w:rsid w:val="00541D3F"/>
    <w:rsid w:val="0054493C"/>
    <w:rsid w:val="00546B21"/>
    <w:rsid w:val="00550798"/>
    <w:rsid w:val="00553DFD"/>
    <w:rsid w:val="0056245D"/>
    <w:rsid w:val="00566D68"/>
    <w:rsid w:val="00570B92"/>
    <w:rsid w:val="00575B57"/>
    <w:rsid w:val="0057798B"/>
    <w:rsid w:val="005814A3"/>
    <w:rsid w:val="00584146"/>
    <w:rsid w:val="00591C84"/>
    <w:rsid w:val="00591D0A"/>
    <w:rsid w:val="00596449"/>
    <w:rsid w:val="005A2F8D"/>
    <w:rsid w:val="005A7477"/>
    <w:rsid w:val="005B0EEC"/>
    <w:rsid w:val="005B4DA2"/>
    <w:rsid w:val="005B7E13"/>
    <w:rsid w:val="005C186B"/>
    <w:rsid w:val="005C1C1E"/>
    <w:rsid w:val="005D22FE"/>
    <w:rsid w:val="005D5323"/>
    <w:rsid w:val="005D5756"/>
    <w:rsid w:val="005D66CC"/>
    <w:rsid w:val="005E3CD6"/>
    <w:rsid w:val="00600964"/>
    <w:rsid w:val="006018C6"/>
    <w:rsid w:val="00601F45"/>
    <w:rsid w:val="00606973"/>
    <w:rsid w:val="006122E1"/>
    <w:rsid w:val="00615E7E"/>
    <w:rsid w:val="00622C24"/>
    <w:rsid w:val="00623381"/>
    <w:rsid w:val="00632124"/>
    <w:rsid w:val="00632921"/>
    <w:rsid w:val="00644370"/>
    <w:rsid w:val="00655F1B"/>
    <w:rsid w:val="0065724D"/>
    <w:rsid w:val="00660F39"/>
    <w:rsid w:val="00664704"/>
    <w:rsid w:val="0066609B"/>
    <w:rsid w:val="00673E9A"/>
    <w:rsid w:val="00674B98"/>
    <w:rsid w:val="006754C6"/>
    <w:rsid w:val="0067700D"/>
    <w:rsid w:val="00682CEB"/>
    <w:rsid w:val="00682ED1"/>
    <w:rsid w:val="00693358"/>
    <w:rsid w:val="006947D9"/>
    <w:rsid w:val="00697A37"/>
    <w:rsid w:val="00697B2D"/>
    <w:rsid w:val="006A4042"/>
    <w:rsid w:val="006B1A44"/>
    <w:rsid w:val="006B21AC"/>
    <w:rsid w:val="006B2C89"/>
    <w:rsid w:val="006C2813"/>
    <w:rsid w:val="006C3066"/>
    <w:rsid w:val="006C3B0C"/>
    <w:rsid w:val="006C423E"/>
    <w:rsid w:val="006C6049"/>
    <w:rsid w:val="006D1B45"/>
    <w:rsid w:val="006D3AEE"/>
    <w:rsid w:val="006E23BA"/>
    <w:rsid w:val="006E429A"/>
    <w:rsid w:val="006E5D9A"/>
    <w:rsid w:val="006F6C33"/>
    <w:rsid w:val="0070336D"/>
    <w:rsid w:val="00703801"/>
    <w:rsid w:val="00703C45"/>
    <w:rsid w:val="0070491A"/>
    <w:rsid w:val="00711DF8"/>
    <w:rsid w:val="00713164"/>
    <w:rsid w:val="00714C8F"/>
    <w:rsid w:val="00720306"/>
    <w:rsid w:val="007209E3"/>
    <w:rsid w:val="0072330D"/>
    <w:rsid w:val="007241E9"/>
    <w:rsid w:val="007348A5"/>
    <w:rsid w:val="00740762"/>
    <w:rsid w:val="007417AE"/>
    <w:rsid w:val="00743819"/>
    <w:rsid w:val="00747312"/>
    <w:rsid w:val="0075025B"/>
    <w:rsid w:val="0075168F"/>
    <w:rsid w:val="00756C25"/>
    <w:rsid w:val="00760851"/>
    <w:rsid w:val="00764FA1"/>
    <w:rsid w:val="007660EC"/>
    <w:rsid w:val="00766386"/>
    <w:rsid w:val="00770114"/>
    <w:rsid w:val="00771B95"/>
    <w:rsid w:val="00772FE0"/>
    <w:rsid w:val="007732F2"/>
    <w:rsid w:val="00783D43"/>
    <w:rsid w:val="007905AF"/>
    <w:rsid w:val="00794278"/>
    <w:rsid w:val="00796D04"/>
    <w:rsid w:val="0079763F"/>
    <w:rsid w:val="007A42F2"/>
    <w:rsid w:val="007A6101"/>
    <w:rsid w:val="007B0EF4"/>
    <w:rsid w:val="007D18B2"/>
    <w:rsid w:val="007D3138"/>
    <w:rsid w:val="007D4FF0"/>
    <w:rsid w:val="007D5E08"/>
    <w:rsid w:val="007D6996"/>
    <w:rsid w:val="007E1F0D"/>
    <w:rsid w:val="007E3AE2"/>
    <w:rsid w:val="007E5C8A"/>
    <w:rsid w:val="007E7D5A"/>
    <w:rsid w:val="007E7EDC"/>
    <w:rsid w:val="007F1245"/>
    <w:rsid w:val="007F3251"/>
    <w:rsid w:val="007F3711"/>
    <w:rsid w:val="007F37A2"/>
    <w:rsid w:val="007F4815"/>
    <w:rsid w:val="007F4AB4"/>
    <w:rsid w:val="008007B2"/>
    <w:rsid w:val="0080371D"/>
    <w:rsid w:val="00803B7B"/>
    <w:rsid w:val="008128C1"/>
    <w:rsid w:val="00814AD3"/>
    <w:rsid w:val="008169E4"/>
    <w:rsid w:val="00816DE8"/>
    <w:rsid w:val="008172DB"/>
    <w:rsid w:val="008203FA"/>
    <w:rsid w:val="008334AA"/>
    <w:rsid w:val="0084263C"/>
    <w:rsid w:val="00847F3B"/>
    <w:rsid w:val="00854093"/>
    <w:rsid w:val="0085510C"/>
    <w:rsid w:val="00860342"/>
    <w:rsid w:val="00870BBA"/>
    <w:rsid w:val="0087364E"/>
    <w:rsid w:val="0087385B"/>
    <w:rsid w:val="00875833"/>
    <w:rsid w:val="008758AA"/>
    <w:rsid w:val="00890604"/>
    <w:rsid w:val="00894543"/>
    <w:rsid w:val="00894C29"/>
    <w:rsid w:val="00895531"/>
    <w:rsid w:val="00895910"/>
    <w:rsid w:val="00895E28"/>
    <w:rsid w:val="00896007"/>
    <w:rsid w:val="008976A3"/>
    <w:rsid w:val="008A1948"/>
    <w:rsid w:val="008A3193"/>
    <w:rsid w:val="008A439B"/>
    <w:rsid w:val="008A55F3"/>
    <w:rsid w:val="008A5A9C"/>
    <w:rsid w:val="008A63E3"/>
    <w:rsid w:val="008A6783"/>
    <w:rsid w:val="008A6CD5"/>
    <w:rsid w:val="008A70EB"/>
    <w:rsid w:val="008B549B"/>
    <w:rsid w:val="008B683B"/>
    <w:rsid w:val="008B7052"/>
    <w:rsid w:val="008C481D"/>
    <w:rsid w:val="008D07FE"/>
    <w:rsid w:val="008E04CE"/>
    <w:rsid w:val="008E1812"/>
    <w:rsid w:val="008E6282"/>
    <w:rsid w:val="008F3471"/>
    <w:rsid w:val="008F61D0"/>
    <w:rsid w:val="008F7372"/>
    <w:rsid w:val="009007A4"/>
    <w:rsid w:val="00906B6E"/>
    <w:rsid w:val="009073D2"/>
    <w:rsid w:val="009074D9"/>
    <w:rsid w:val="00915839"/>
    <w:rsid w:val="009175EF"/>
    <w:rsid w:val="00920BD5"/>
    <w:rsid w:val="009265C7"/>
    <w:rsid w:val="0092663A"/>
    <w:rsid w:val="00937DD5"/>
    <w:rsid w:val="00946244"/>
    <w:rsid w:val="0095470C"/>
    <w:rsid w:val="00954EBE"/>
    <w:rsid w:val="009602F1"/>
    <w:rsid w:val="00963D76"/>
    <w:rsid w:val="00972377"/>
    <w:rsid w:val="00974F87"/>
    <w:rsid w:val="00976206"/>
    <w:rsid w:val="00986AAA"/>
    <w:rsid w:val="0098751A"/>
    <w:rsid w:val="009905CB"/>
    <w:rsid w:val="0099288E"/>
    <w:rsid w:val="00995A36"/>
    <w:rsid w:val="00996F02"/>
    <w:rsid w:val="009A6422"/>
    <w:rsid w:val="009B163F"/>
    <w:rsid w:val="009B501A"/>
    <w:rsid w:val="009C13D0"/>
    <w:rsid w:val="009C4E66"/>
    <w:rsid w:val="009C755F"/>
    <w:rsid w:val="009C7EFE"/>
    <w:rsid w:val="009D1AE6"/>
    <w:rsid w:val="009D4081"/>
    <w:rsid w:val="009D79CE"/>
    <w:rsid w:val="009E099D"/>
    <w:rsid w:val="009E2572"/>
    <w:rsid w:val="009E38B8"/>
    <w:rsid w:val="009F1D8D"/>
    <w:rsid w:val="009F4157"/>
    <w:rsid w:val="009F6B7D"/>
    <w:rsid w:val="009F7E9F"/>
    <w:rsid w:val="00A00735"/>
    <w:rsid w:val="00A0329B"/>
    <w:rsid w:val="00A0361E"/>
    <w:rsid w:val="00A03E8D"/>
    <w:rsid w:val="00A11F47"/>
    <w:rsid w:val="00A13869"/>
    <w:rsid w:val="00A151B5"/>
    <w:rsid w:val="00A15724"/>
    <w:rsid w:val="00A15B65"/>
    <w:rsid w:val="00A22212"/>
    <w:rsid w:val="00A26A1A"/>
    <w:rsid w:val="00A27051"/>
    <w:rsid w:val="00A271EC"/>
    <w:rsid w:val="00A30157"/>
    <w:rsid w:val="00A30674"/>
    <w:rsid w:val="00A3344D"/>
    <w:rsid w:val="00A3471C"/>
    <w:rsid w:val="00A452B2"/>
    <w:rsid w:val="00A45C6D"/>
    <w:rsid w:val="00A50EF4"/>
    <w:rsid w:val="00A55F1A"/>
    <w:rsid w:val="00A63056"/>
    <w:rsid w:val="00A762D9"/>
    <w:rsid w:val="00A76F17"/>
    <w:rsid w:val="00A80F0F"/>
    <w:rsid w:val="00A92172"/>
    <w:rsid w:val="00A92A45"/>
    <w:rsid w:val="00A92B4D"/>
    <w:rsid w:val="00A934A3"/>
    <w:rsid w:val="00AA223E"/>
    <w:rsid w:val="00AB0424"/>
    <w:rsid w:val="00AB6743"/>
    <w:rsid w:val="00AB71FD"/>
    <w:rsid w:val="00AC6327"/>
    <w:rsid w:val="00AD2E3F"/>
    <w:rsid w:val="00AD70CC"/>
    <w:rsid w:val="00AE41F7"/>
    <w:rsid w:val="00AE673F"/>
    <w:rsid w:val="00AE75C6"/>
    <w:rsid w:val="00AF5450"/>
    <w:rsid w:val="00AF7661"/>
    <w:rsid w:val="00B03727"/>
    <w:rsid w:val="00B04130"/>
    <w:rsid w:val="00B05D9A"/>
    <w:rsid w:val="00B1001A"/>
    <w:rsid w:val="00B11501"/>
    <w:rsid w:val="00B115A2"/>
    <w:rsid w:val="00B116CF"/>
    <w:rsid w:val="00B15273"/>
    <w:rsid w:val="00B16847"/>
    <w:rsid w:val="00B16B5F"/>
    <w:rsid w:val="00B179F2"/>
    <w:rsid w:val="00B24591"/>
    <w:rsid w:val="00B24CC6"/>
    <w:rsid w:val="00B30E2C"/>
    <w:rsid w:val="00B32248"/>
    <w:rsid w:val="00B3399C"/>
    <w:rsid w:val="00B41A97"/>
    <w:rsid w:val="00B52692"/>
    <w:rsid w:val="00B54583"/>
    <w:rsid w:val="00B57883"/>
    <w:rsid w:val="00B606C9"/>
    <w:rsid w:val="00B62F7D"/>
    <w:rsid w:val="00B6636C"/>
    <w:rsid w:val="00B66D92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C7B96"/>
    <w:rsid w:val="00BD39B2"/>
    <w:rsid w:val="00BD418B"/>
    <w:rsid w:val="00BD58DC"/>
    <w:rsid w:val="00BE20D1"/>
    <w:rsid w:val="00BE498E"/>
    <w:rsid w:val="00BE5788"/>
    <w:rsid w:val="00C03923"/>
    <w:rsid w:val="00C11041"/>
    <w:rsid w:val="00C118F2"/>
    <w:rsid w:val="00C16E8F"/>
    <w:rsid w:val="00C249EB"/>
    <w:rsid w:val="00C34146"/>
    <w:rsid w:val="00C35810"/>
    <w:rsid w:val="00C46E60"/>
    <w:rsid w:val="00C5005B"/>
    <w:rsid w:val="00C5023D"/>
    <w:rsid w:val="00C53DCC"/>
    <w:rsid w:val="00C545CC"/>
    <w:rsid w:val="00C6041C"/>
    <w:rsid w:val="00C63F50"/>
    <w:rsid w:val="00C646CB"/>
    <w:rsid w:val="00C65F70"/>
    <w:rsid w:val="00C67F5F"/>
    <w:rsid w:val="00C813DE"/>
    <w:rsid w:val="00C86356"/>
    <w:rsid w:val="00C900A9"/>
    <w:rsid w:val="00C90417"/>
    <w:rsid w:val="00C9236F"/>
    <w:rsid w:val="00C940D6"/>
    <w:rsid w:val="00C94133"/>
    <w:rsid w:val="00CA4F33"/>
    <w:rsid w:val="00CA54A9"/>
    <w:rsid w:val="00CA5846"/>
    <w:rsid w:val="00CA6775"/>
    <w:rsid w:val="00CA7B24"/>
    <w:rsid w:val="00CB0E90"/>
    <w:rsid w:val="00CB55B2"/>
    <w:rsid w:val="00CB6EA8"/>
    <w:rsid w:val="00CC1B3D"/>
    <w:rsid w:val="00CC3E14"/>
    <w:rsid w:val="00CC4D56"/>
    <w:rsid w:val="00CD07FA"/>
    <w:rsid w:val="00CD3317"/>
    <w:rsid w:val="00CD4350"/>
    <w:rsid w:val="00CD630C"/>
    <w:rsid w:val="00CD656F"/>
    <w:rsid w:val="00CD6C54"/>
    <w:rsid w:val="00CE57DA"/>
    <w:rsid w:val="00CE76D4"/>
    <w:rsid w:val="00CF6DAD"/>
    <w:rsid w:val="00D00B3B"/>
    <w:rsid w:val="00D01222"/>
    <w:rsid w:val="00D013AB"/>
    <w:rsid w:val="00D04C65"/>
    <w:rsid w:val="00D12260"/>
    <w:rsid w:val="00D15FF5"/>
    <w:rsid w:val="00D2095B"/>
    <w:rsid w:val="00D20D1F"/>
    <w:rsid w:val="00D25F8D"/>
    <w:rsid w:val="00D32C03"/>
    <w:rsid w:val="00D37801"/>
    <w:rsid w:val="00D42109"/>
    <w:rsid w:val="00D42836"/>
    <w:rsid w:val="00D52D8A"/>
    <w:rsid w:val="00D61D8F"/>
    <w:rsid w:val="00D712F4"/>
    <w:rsid w:val="00D71DC7"/>
    <w:rsid w:val="00D7467B"/>
    <w:rsid w:val="00D75137"/>
    <w:rsid w:val="00D77574"/>
    <w:rsid w:val="00D804BD"/>
    <w:rsid w:val="00D922AF"/>
    <w:rsid w:val="00DA025B"/>
    <w:rsid w:val="00DB073C"/>
    <w:rsid w:val="00DB7904"/>
    <w:rsid w:val="00DC214E"/>
    <w:rsid w:val="00DC4389"/>
    <w:rsid w:val="00DC6AEE"/>
    <w:rsid w:val="00DD264D"/>
    <w:rsid w:val="00DD272B"/>
    <w:rsid w:val="00DD5730"/>
    <w:rsid w:val="00DD7D08"/>
    <w:rsid w:val="00DF08F3"/>
    <w:rsid w:val="00DF120F"/>
    <w:rsid w:val="00DF553B"/>
    <w:rsid w:val="00DF7E46"/>
    <w:rsid w:val="00E006AF"/>
    <w:rsid w:val="00E05692"/>
    <w:rsid w:val="00E057D8"/>
    <w:rsid w:val="00E16F25"/>
    <w:rsid w:val="00E204BF"/>
    <w:rsid w:val="00E31DA8"/>
    <w:rsid w:val="00E32AC3"/>
    <w:rsid w:val="00E36724"/>
    <w:rsid w:val="00E407ED"/>
    <w:rsid w:val="00E43E67"/>
    <w:rsid w:val="00E47E72"/>
    <w:rsid w:val="00E5625F"/>
    <w:rsid w:val="00E634BF"/>
    <w:rsid w:val="00E644EB"/>
    <w:rsid w:val="00E67861"/>
    <w:rsid w:val="00E71F1A"/>
    <w:rsid w:val="00E72051"/>
    <w:rsid w:val="00E73B3E"/>
    <w:rsid w:val="00E73F12"/>
    <w:rsid w:val="00E75CD5"/>
    <w:rsid w:val="00E86874"/>
    <w:rsid w:val="00E91E3F"/>
    <w:rsid w:val="00E930CD"/>
    <w:rsid w:val="00E96D01"/>
    <w:rsid w:val="00E978EE"/>
    <w:rsid w:val="00EA70F5"/>
    <w:rsid w:val="00EA79F1"/>
    <w:rsid w:val="00EB12A6"/>
    <w:rsid w:val="00EB3B2C"/>
    <w:rsid w:val="00EB6A26"/>
    <w:rsid w:val="00EC45C7"/>
    <w:rsid w:val="00ED1A8F"/>
    <w:rsid w:val="00ED2F3F"/>
    <w:rsid w:val="00ED47D7"/>
    <w:rsid w:val="00ED502D"/>
    <w:rsid w:val="00ED5C92"/>
    <w:rsid w:val="00ED604E"/>
    <w:rsid w:val="00EE0325"/>
    <w:rsid w:val="00EE1F60"/>
    <w:rsid w:val="00EE2C2D"/>
    <w:rsid w:val="00EE4F2B"/>
    <w:rsid w:val="00EE56AF"/>
    <w:rsid w:val="00EF22BD"/>
    <w:rsid w:val="00EF4387"/>
    <w:rsid w:val="00EF4D3F"/>
    <w:rsid w:val="00EF5901"/>
    <w:rsid w:val="00EF5CDE"/>
    <w:rsid w:val="00F0097B"/>
    <w:rsid w:val="00F00A12"/>
    <w:rsid w:val="00F052EB"/>
    <w:rsid w:val="00F05935"/>
    <w:rsid w:val="00F110D5"/>
    <w:rsid w:val="00F13565"/>
    <w:rsid w:val="00F274E9"/>
    <w:rsid w:val="00F3164E"/>
    <w:rsid w:val="00F405D2"/>
    <w:rsid w:val="00F46C3B"/>
    <w:rsid w:val="00F510B0"/>
    <w:rsid w:val="00F5204A"/>
    <w:rsid w:val="00F542D7"/>
    <w:rsid w:val="00F55F6A"/>
    <w:rsid w:val="00F624C3"/>
    <w:rsid w:val="00F71190"/>
    <w:rsid w:val="00F73EE2"/>
    <w:rsid w:val="00F74221"/>
    <w:rsid w:val="00F7616B"/>
    <w:rsid w:val="00F761A2"/>
    <w:rsid w:val="00F87410"/>
    <w:rsid w:val="00F908AE"/>
    <w:rsid w:val="00F90FD0"/>
    <w:rsid w:val="00FA2565"/>
    <w:rsid w:val="00FA5EA7"/>
    <w:rsid w:val="00FA613E"/>
    <w:rsid w:val="00FA6C92"/>
    <w:rsid w:val="00FB0F05"/>
    <w:rsid w:val="00FB1677"/>
    <w:rsid w:val="00FB4A1D"/>
    <w:rsid w:val="00FC08AA"/>
    <w:rsid w:val="00FC316E"/>
    <w:rsid w:val="00FC5EFD"/>
    <w:rsid w:val="00FD3254"/>
    <w:rsid w:val="00FE66C0"/>
    <w:rsid w:val="00FF143A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3ECEB4D"/>
  <w15:docId w15:val="{45AAFA08-7334-4D67-8BBF-7DBDF231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5B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22C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  <w:style w:type="character" w:customStyle="1" w:styleId="blk">
    <w:name w:val="blk"/>
    <w:basedOn w:val="a0"/>
    <w:rsid w:val="004E6B0F"/>
  </w:style>
  <w:style w:type="character" w:customStyle="1" w:styleId="50">
    <w:name w:val="Заголовок 5 Знак"/>
    <w:basedOn w:val="a0"/>
    <w:link w:val="5"/>
    <w:uiPriority w:val="9"/>
    <w:rsid w:val="00322C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3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9F1D8D"/>
    <w:rPr>
      <w:color w:val="808080"/>
    </w:rPr>
  </w:style>
  <w:style w:type="character" w:customStyle="1" w:styleId="4Exact">
    <w:name w:val="Основной текст (4) Exact"/>
    <w:basedOn w:val="a0"/>
    <w:link w:val="4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5Exact">
    <w:name w:val="Основной текст (5) Exact"/>
    <w:basedOn w:val="a0"/>
    <w:link w:val="51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54">
    <w:name w:val="Основной текст (5) + 4"/>
    <w:aliases w:val="5 pt,Не полужирный Exact"/>
    <w:basedOn w:val="5Exact"/>
    <w:uiPriority w:val="99"/>
    <w:rsid w:val="009602F1"/>
    <w:rPr>
      <w:rFonts w:ascii="Arial" w:hAnsi="Arial" w:cs="Arial"/>
      <w:b/>
      <w:bCs/>
      <w:sz w:val="9"/>
      <w:szCs w:val="9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9602F1"/>
    <w:rPr>
      <w:rFonts w:ascii="Arial" w:hAnsi="Arial" w:cs="Arial"/>
      <w:spacing w:val="7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602F1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rsid w:val="009602F1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basedOn w:val="a0"/>
    <w:link w:val="26"/>
    <w:uiPriority w:val="99"/>
    <w:rsid w:val="009602F1"/>
    <w:rPr>
      <w:rFonts w:ascii="Arial" w:hAnsi="Arial" w:cs="Arial"/>
      <w:sz w:val="18"/>
      <w:szCs w:val="18"/>
      <w:shd w:val="clear" w:color="auto" w:fill="FFFFFF"/>
    </w:rPr>
  </w:style>
  <w:style w:type="character" w:customStyle="1" w:styleId="af4">
    <w:name w:val="Колонтитул_"/>
    <w:basedOn w:val="a0"/>
    <w:link w:val="1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af5">
    <w:name w:val="Колонтитул"/>
    <w:basedOn w:val="af4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11pt">
    <w:name w:val="Колонтитул + 11 pt"/>
    <w:basedOn w:val="af4"/>
    <w:uiPriority w:val="99"/>
    <w:rsid w:val="009602F1"/>
    <w:rPr>
      <w:rFonts w:ascii="Arial" w:hAnsi="Arial" w:cs="Arial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52">
    <w:name w:val="Заголовок №5_"/>
    <w:basedOn w:val="a0"/>
    <w:link w:val="53"/>
    <w:uiPriority w:val="99"/>
    <w:rsid w:val="009602F1"/>
    <w:rPr>
      <w:rFonts w:ascii="Arial" w:hAnsi="Arial" w:cs="Arial"/>
      <w:shd w:val="clear" w:color="auto" w:fill="FFFFFF"/>
    </w:rPr>
  </w:style>
  <w:style w:type="character" w:customStyle="1" w:styleId="55">
    <w:name w:val="Оглавление 5 Знак"/>
    <w:basedOn w:val="a0"/>
    <w:link w:val="56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4pt">
    <w:name w:val="Основной текст (2) + Интервал 4 pt"/>
    <w:basedOn w:val="22"/>
    <w:uiPriority w:val="99"/>
    <w:rsid w:val="009602F1"/>
    <w:rPr>
      <w:rFonts w:ascii="Arial" w:hAnsi="Arial" w:cs="Arial"/>
      <w:spacing w:val="90"/>
      <w:sz w:val="19"/>
      <w:szCs w:val="19"/>
      <w:shd w:val="clear" w:color="auto" w:fill="FFFFFF"/>
    </w:rPr>
  </w:style>
  <w:style w:type="character" w:customStyle="1" w:styleId="8">
    <w:name w:val="Колонтитул + 8"/>
    <w:aliases w:val="5 pt9,Полужирный"/>
    <w:basedOn w:val="af4"/>
    <w:uiPriority w:val="99"/>
    <w:rsid w:val="009602F1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72pt">
    <w:name w:val="Основной текст (7) + Интервал 2 p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Полужирный6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8">
    <w:name w:val="Основной текст (2) + 8"/>
    <w:aliases w:val="5 pt8,Полужирный5,Курсив"/>
    <w:basedOn w:val="22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  <w:lang w:val="en-US" w:eastAsia="en-US"/>
    </w:rPr>
  </w:style>
  <w:style w:type="character" w:customStyle="1" w:styleId="28pt2">
    <w:name w:val="Основной текст (2) + 8 pt2"/>
    <w:aliases w:val="Полужирный4,Интервал 2 pt"/>
    <w:basedOn w:val="22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8pt1">
    <w:name w:val="Основной текст (2) + 8 pt1"/>
    <w:aliases w:val="Полужирный3"/>
    <w:basedOn w:val="22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40">
    <w:name w:val="Заголовок №4_"/>
    <w:basedOn w:val="a0"/>
    <w:link w:val="41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3Exact">
    <w:name w:val="Заголовок №3 Exact"/>
    <w:basedOn w:val="a0"/>
    <w:link w:val="31"/>
    <w:uiPriority w:val="99"/>
    <w:rsid w:val="009602F1"/>
    <w:rPr>
      <w:rFonts w:ascii="Arial" w:hAnsi="Arial" w:cs="Arial"/>
      <w:sz w:val="19"/>
      <w:szCs w:val="19"/>
      <w:shd w:val="clear" w:color="auto" w:fill="FFFFFF"/>
      <w:lang w:val="en-US" w:eastAsia="en-US"/>
    </w:rPr>
  </w:style>
  <w:style w:type="character" w:customStyle="1" w:styleId="2Exact0">
    <w:name w:val="Основной текст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810ptExact">
    <w:name w:val="Основной текст (8) + 10 pt Exact"/>
    <w:basedOn w:val="8Exact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Exact0">
    <w:name w:val="Основной текст (3) Exact"/>
    <w:basedOn w:val="a0"/>
    <w:uiPriority w:val="99"/>
    <w:rsid w:val="009602F1"/>
    <w:rPr>
      <w:rFonts w:ascii="Arial" w:hAnsi="Arial" w:cs="Arial"/>
      <w:u w:val="none"/>
    </w:rPr>
  </w:style>
  <w:style w:type="character" w:customStyle="1" w:styleId="7Exact">
    <w:name w:val="Основной текст (7) Exact"/>
    <w:basedOn w:val="a0"/>
    <w:uiPriority w:val="99"/>
    <w:rsid w:val="009602F1"/>
    <w:rPr>
      <w:rFonts w:ascii="Arial" w:hAnsi="Arial" w:cs="Arial"/>
      <w:b/>
      <w:bCs/>
      <w:sz w:val="16"/>
      <w:szCs w:val="16"/>
      <w:u w:val="none"/>
    </w:rPr>
  </w:style>
  <w:style w:type="character" w:customStyle="1" w:styleId="72ptExact">
    <w:name w:val="Основной текст (7) + Интервал 2 pt Exact"/>
    <w:basedOn w:val="7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7">
    <w:name w:val="Подпись к таблице (2)_"/>
    <w:basedOn w:val="a0"/>
    <w:link w:val="29"/>
    <w:uiPriority w:val="99"/>
    <w:rsid w:val="009602F1"/>
    <w:rPr>
      <w:rFonts w:ascii="Arial" w:hAnsi="Arial" w:cs="Arial"/>
      <w:sz w:val="19"/>
      <w:szCs w:val="19"/>
      <w:shd w:val="clear" w:color="auto" w:fill="FFFFFF"/>
    </w:rPr>
  </w:style>
  <w:style w:type="character" w:customStyle="1" w:styleId="22pt">
    <w:name w:val="Подпись к таблице (2) + Интервал 2 p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282">
    <w:name w:val="Основной текст (2) + 82"/>
    <w:aliases w:val="5 pt7,Полужирный2,Курсив5,Малые прописные,Интервал 1 pt"/>
    <w:basedOn w:val="22"/>
    <w:uiPriority w:val="99"/>
    <w:rsid w:val="009602F1"/>
    <w:rPr>
      <w:rFonts w:ascii="Arial" w:hAnsi="Arial" w:cs="Arial"/>
      <w:b/>
      <w:bCs/>
      <w:i/>
      <w:iCs/>
      <w:smallCap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6,Полужирный1,Курсив4,Интервал 1 pt2"/>
    <w:basedOn w:val="22"/>
    <w:uiPriority w:val="99"/>
    <w:rsid w:val="009602F1"/>
    <w:rPr>
      <w:rFonts w:ascii="Arial" w:hAnsi="Arial" w:cs="Arial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2a">
    <w:name w:val="Основной текст (2) + Курсив"/>
    <w:basedOn w:val="22"/>
    <w:uiPriority w:val="99"/>
    <w:rsid w:val="009602F1"/>
    <w:rPr>
      <w:rFonts w:ascii="Arial" w:hAnsi="Arial" w:cs="Arial"/>
      <w:i/>
      <w:iCs/>
      <w:sz w:val="19"/>
      <w:szCs w:val="19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9602F1"/>
    <w:rPr>
      <w:rFonts w:ascii="Arial" w:hAnsi="Arial" w:cs="Arial"/>
      <w:sz w:val="15"/>
      <w:szCs w:val="15"/>
      <w:shd w:val="clear" w:color="auto" w:fill="FFFFFF"/>
    </w:rPr>
  </w:style>
  <w:style w:type="character" w:customStyle="1" w:styleId="910pt">
    <w:name w:val="Основной текст (9) + 10 pt"/>
    <w:basedOn w:val="9"/>
    <w:uiPriority w:val="99"/>
    <w:rsid w:val="009602F1"/>
    <w:rPr>
      <w:rFonts w:ascii="Arial" w:hAnsi="Arial" w:cs="Arial"/>
      <w:sz w:val="20"/>
      <w:szCs w:val="20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9602F1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9602F1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basedOn w:val="af6"/>
    <w:uiPriority w:val="99"/>
    <w:rsid w:val="009602F1"/>
    <w:rPr>
      <w:rFonts w:ascii="Arial" w:hAnsi="Arial" w:cs="Arial"/>
      <w:b/>
      <w:bCs/>
      <w:spacing w:val="40"/>
      <w:sz w:val="16"/>
      <w:szCs w:val="16"/>
      <w:shd w:val="clear" w:color="auto" w:fill="FFFFFF"/>
    </w:rPr>
  </w:style>
  <w:style w:type="character" w:customStyle="1" w:styleId="24pt0">
    <w:name w:val="Основной текст (2) + 4 pt"/>
    <w:basedOn w:val="22"/>
    <w:uiPriority w:val="99"/>
    <w:rsid w:val="009602F1"/>
    <w:rPr>
      <w:rFonts w:ascii="Arial" w:hAnsi="Arial" w:cs="Arial"/>
      <w:sz w:val="8"/>
      <w:szCs w:val="8"/>
      <w:shd w:val="clear" w:color="auto" w:fill="FFFFFF"/>
    </w:rPr>
  </w:style>
  <w:style w:type="character" w:customStyle="1" w:styleId="9pt">
    <w:name w:val="Колонтитул + 9 pt"/>
    <w:aliases w:val="Курсив3,Интервал 0 pt"/>
    <w:basedOn w:val="af4"/>
    <w:uiPriority w:val="99"/>
    <w:rsid w:val="009602F1"/>
    <w:rPr>
      <w:rFonts w:ascii="Arial" w:hAnsi="Arial" w:cs="Arial"/>
      <w:i/>
      <w:iCs/>
      <w:spacing w:val="-10"/>
      <w:sz w:val="18"/>
      <w:szCs w:val="18"/>
      <w:shd w:val="clear" w:color="auto" w:fill="FFFFFF"/>
    </w:rPr>
  </w:style>
  <w:style w:type="character" w:customStyle="1" w:styleId="82">
    <w:name w:val="Колонтитул + 82"/>
    <w:aliases w:val="5 pt5,Интервал 0 pt2"/>
    <w:basedOn w:val="af4"/>
    <w:uiPriority w:val="99"/>
    <w:rsid w:val="009602F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0">
    <w:name w:val="Основной текст (2) + 6"/>
    <w:aliases w:val="5 pt4,Интервал 0 pt1"/>
    <w:basedOn w:val="22"/>
    <w:uiPriority w:val="99"/>
    <w:rsid w:val="009602F1"/>
    <w:rPr>
      <w:rFonts w:ascii="Arial" w:hAnsi="Arial" w:cs="Arial"/>
      <w:spacing w:val="-10"/>
      <w:sz w:val="13"/>
      <w:szCs w:val="13"/>
      <w:shd w:val="clear" w:color="auto" w:fill="FFFFFF"/>
    </w:rPr>
  </w:style>
  <w:style w:type="character" w:customStyle="1" w:styleId="26pt">
    <w:name w:val="Основной текст (2) + 6 pt"/>
    <w:basedOn w:val="22"/>
    <w:uiPriority w:val="99"/>
    <w:rsid w:val="009602F1"/>
    <w:rPr>
      <w:rFonts w:ascii="Arial" w:hAnsi="Arial" w:cs="Arial"/>
      <w:sz w:val="12"/>
      <w:szCs w:val="12"/>
      <w:shd w:val="clear" w:color="auto" w:fill="FFFFFF"/>
    </w:rPr>
  </w:style>
  <w:style w:type="character" w:customStyle="1" w:styleId="10pt">
    <w:name w:val="Колонтитул + 10 pt"/>
    <w:aliases w:val="Интервал -1 pt"/>
    <w:basedOn w:val="af4"/>
    <w:uiPriority w:val="99"/>
    <w:rsid w:val="009602F1"/>
    <w:rPr>
      <w:rFonts w:ascii="Arial" w:hAnsi="Arial" w:cs="Arial"/>
      <w:spacing w:val="-20"/>
      <w:sz w:val="20"/>
      <w:szCs w:val="20"/>
      <w:shd w:val="clear" w:color="auto" w:fill="FFFFFF"/>
    </w:rPr>
  </w:style>
  <w:style w:type="character" w:customStyle="1" w:styleId="81">
    <w:name w:val="Колонтитул + 81"/>
    <w:aliases w:val="5 pt3,Курсив2,Интервал 1 pt1"/>
    <w:basedOn w:val="af4"/>
    <w:uiPriority w:val="99"/>
    <w:rsid w:val="009602F1"/>
    <w:rPr>
      <w:rFonts w:ascii="Arial" w:hAnsi="Arial" w:cs="Arial"/>
      <w:i/>
      <w:iCs/>
      <w:spacing w:val="20"/>
      <w:sz w:val="17"/>
      <w:szCs w:val="17"/>
      <w:shd w:val="clear" w:color="auto" w:fill="FFFFFF"/>
    </w:rPr>
  </w:style>
  <w:style w:type="character" w:customStyle="1" w:styleId="2Exact1">
    <w:name w:val="Подпись к таблице (2) Exact"/>
    <w:basedOn w:val="a0"/>
    <w:uiPriority w:val="99"/>
    <w:rsid w:val="009602F1"/>
    <w:rPr>
      <w:rFonts w:ascii="Arial" w:hAnsi="Arial" w:cs="Arial"/>
      <w:spacing w:val="0"/>
      <w:sz w:val="19"/>
      <w:szCs w:val="19"/>
      <w:u w:val="none"/>
    </w:rPr>
  </w:style>
  <w:style w:type="character" w:customStyle="1" w:styleId="22ptExact">
    <w:name w:val="Подпись к таблице (2) + Интервал 2 pt Exact"/>
    <w:basedOn w:val="27"/>
    <w:uiPriority w:val="99"/>
    <w:rsid w:val="009602F1"/>
    <w:rPr>
      <w:rFonts w:ascii="Arial" w:hAnsi="Arial" w:cs="Arial"/>
      <w:spacing w:val="40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9602F1"/>
    <w:rPr>
      <w:rFonts w:ascii="Arial" w:hAnsi="Arial" w:cs="Arial"/>
      <w:i/>
      <w:iCs/>
      <w:sz w:val="24"/>
      <w:szCs w:val="24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9602F1"/>
    <w:rPr>
      <w:rFonts w:ascii="Arial" w:hAnsi="Arial" w:cs="Arial"/>
      <w:i/>
      <w:iCs/>
      <w:spacing w:val="0"/>
      <w:sz w:val="19"/>
      <w:szCs w:val="19"/>
      <w:u w:val="none"/>
    </w:rPr>
  </w:style>
  <w:style w:type="character" w:customStyle="1" w:styleId="83">
    <w:name w:val="Подпись к картинке + 8"/>
    <w:aliases w:val="5 pt2,Курсив Exact"/>
    <w:basedOn w:val="Exact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78">
    <w:name w:val="Основной текст (7) + 8"/>
    <w:aliases w:val="5 pt1,Курсив1"/>
    <w:basedOn w:val="7"/>
    <w:uiPriority w:val="99"/>
    <w:rsid w:val="009602F1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8"/>
      <w:szCs w:val="38"/>
    </w:rPr>
  </w:style>
  <w:style w:type="paragraph" w:customStyle="1" w:styleId="51">
    <w:name w:val="Основной текст (5)"/>
    <w:basedOn w:val="a"/>
    <w:link w:val="5Exact"/>
    <w:uiPriority w:val="99"/>
    <w:rsid w:val="009602F1"/>
    <w:pPr>
      <w:widowControl w:val="0"/>
      <w:shd w:val="clear" w:color="auto" w:fill="FFFFFF"/>
      <w:spacing w:after="0" w:line="486" w:lineRule="exact"/>
    </w:pPr>
    <w:rPr>
      <w:rFonts w:ascii="Arial" w:hAnsi="Arial" w:cs="Arial"/>
      <w:b/>
      <w:bCs/>
      <w:sz w:val="34"/>
      <w:szCs w:val="34"/>
    </w:rPr>
  </w:style>
  <w:style w:type="paragraph" w:customStyle="1" w:styleId="23">
    <w:name w:val="Основной текст (2)"/>
    <w:basedOn w:val="a"/>
    <w:link w:val="22"/>
    <w:uiPriority w:val="99"/>
    <w:rsid w:val="009602F1"/>
    <w:pPr>
      <w:widowControl w:val="0"/>
      <w:shd w:val="clear" w:color="auto" w:fill="FFFFFF"/>
      <w:spacing w:after="480" w:line="468" w:lineRule="exact"/>
      <w:jc w:val="center"/>
    </w:pPr>
    <w:rPr>
      <w:rFonts w:ascii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9602F1"/>
    <w:pPr>
      <w:widowControl w:val="0"/>
      <w:shd w:val="clear" w:color="auto" w:fill="FFFFFF"/>
      <w:spacing w:before="480" w:after="0" w:line="360" w:lineRule="exact"/>
    </w:pPr>
    <w:rPr>
      <w:rFonts w:ascii="Arial" w:hAnsi="Arial" w:cs="Arial"/>
    </w:rPr>
  </w:style>
  <w:style w:type="paragraph" w:customStyle="1" w:styleId="15">
    <w:name w:val="Заголовок №1"/>
    <w:basedOn w:val="a"/>
    <w:link w:val="14"/>
    <w:uiPriority w:val="99"/>
    <w:rsid w:val="009602F1"/>
    <w:pPr>
      <w:widowControl w:val="0"/>
      <w:shd w:val="clear" w:color="auto" w:fill="FFFFFF"/>
      <w:spacing w:before="1740" w:after="0" w:line="900" w:lineRule="exact"/>
      <w:jc w:val="center"/>
      <w:outlineLvl w:val="0"/>
    </w:pPr>
    <w:rPr>
      <w:rFonts w:ascii="Arial" w:hAnsi="Arial" w:cs="Arial"/>
      <w:b/>
      <w:bCs/>
      <w:sz w:val="38"/>
      <w:szCs w:val="38"/>
    </w:rPr>
  </w:style>
  <w:style w:type="paragraph" w:customStyle="1" w:styleId="25">
    <w:name w:val="Заголовок №2"/>
    <w:basedOn w:val="a"/>
    <w:link w:val="24"/>
    <w:uiPriority w:val="99"/>
    <w:rsid w:val="009602F1"/>
    <w:pPr>
      <w:widowControl w:val="0"/>
      <w:shd w:val="clear" w:color="auto" w:fill="FFFFFF"/>
      <w:spacing w:after="480" w:line="900" w:lineRule="exact"/>
      <w:jc w:val="center"/>
      <w:outlineLvl w:val="1"/>
    </w:pPr>
    <w:rPr>
      <w:rFonts w:ascii="Arial" w:hAnsi="Arial" w:cs="Arial"/>
      <w:b/>
      <w:bCs/>
      <w:sz w:val="34"/>
      <w:szCs w:val="34"/>
    </w:rPr>
  </w:style>
  <w:style w:type="paragraph" w:customStyle="1" w:styleId="af3">
    <w:name w:val="Подпись к картинке"/>
    <w:basedOn w:val="a"/>
    <w:link w:val="Exact"/>
    <w:uiPriority w:val="99"/>
    <w:rsid w:val="009602F1"/>
    <w:pPr>
      <w:widowControl w:val="0"/>
      <w:shd w:val="clear" w:color="auto" w:fill="FFFFFF"/>
      <w:spacing w:after="0" w:line="189" w:lineRule="exact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Подпись к картинке (2)"/>
    <w:basedOn w:val="a"/>
    <w:link w:val="2Exact"/>
    <w:uiPriority w:val="99"/>
    <w:rsid w:val="009602F1"/>
    <w:pPr>
      <w:widowControl w:val="0"/>
      <w:shd w:val="clear" w:color="auto" w:fill="FFFFFF"/>
      <w:spacing w:after="0" w:line="189" w:lineRule="exact"/>
    </w:pPr>
    <w:rPr>
      <w:rFonts w:ascii="Arial" w:hAnsi="Arial" w:cs="Arial"/>
      <w:sz w:val="18"/>
      <w:szCs w:val="18"/>
    </w:rPr>
  </w:style>
  <w:style w:type="paragraph" w:customStyle="1" w:styleId="16">
    <w:name w:val="Колонтитул1"/>
    <w:basedOn w:val="a"/>
    <w:link w:val="af4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9602F1"/>
    <w:pPr>
      <w:widowControl w:val="0"/>
      <w:shd w:val="clear" w:color="auto" w:fill="FFFFFF"/>
      <w:spacing w:before="780" w:after="6420" w:line="234" w:lineRule="exact"/>
      <w:jc w:val="both"/>
    </w:pPr>
    <w:rPr>
      <w:rFonts w:ascii="Arial" w:hAnsi="Arial" w:cs="Arial"/>
      <w:i/>
      <w:iCs/>
      <w:sz w:val="19"/>
      <w:szCs w:val="19"/>
    </w:rPr>
  </w:style>
  <w:style w:type="paragraph" w:customStyle="1" w:styleId="53">
    <w:name w:val="Заголовок №5"/>
    <w:basedOn w:val="a"/>
    <w:link w:val="52"/>
    <w:uiPriority w:val="99"/>
    <w:rsid w:val="009602F1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Arial" w:hAnsi="Arial" w:cs="Arial"/>
    </w:rPr>
  </w:style>
  <w:style w:type="paragraph" w:styleId="56">
    <w:name w:val="toc 5"/>
    <w:basedOn w:val="a"/>
    <w:next w:val="a"/>
    <w:link w:val="55"/>
    <w:uiPriority w:val="99"/>
    <w:rsid w:val="009602F1"/>
    <w:pPr>
      <w:widowControl w:val="0"/>
      <w:shd w:val="clear" w:color="auto" w:fill="FFFFFF"/>
      <w:spacing w:before="240" w:after="0" w:line="234" w:lineRule="exact"/>
      <w:jc w:val="both"/>
    </w:pPr>
    <w:rPr>
      <w:rFonts w:ascii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9602F1"/>
    <w:pPr>
      <w:widowControl w:val="0"/>
      <w:shd w:val="clear" w:color="auto" w:fill="FFFFFF"/>
      <w:spacing w:before="300" w:after="1080" w:line="240" w:lineRule="atLeast"/>
      <w:ind w:hanging="54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41">
    <w:name w:val="Заголовок №4"/>
    <w:basedOn w:val="a"/>
    <w:link w:val="40"/>
    <w:uiPriority w:val="99"/>
    <w:rsid w:val="009602F1"/>
    <w:pPr>
      <w:widowControl w:val="0"/>
      <w:shd w:val="clear" w:color="auto" w:fill="FFFFFF"/>
      <w:spacing w:after="300" w:line="234" w:lineRule="exact"/>
      <w:jc w:val="both"/>
      <w:outlineLvl w:val="3"/>
    </w:pPr>
    <w:rPr>
      <w:rFonts w:ascii="Arial" w:hAnsi="Arial" w:cs="Arial"/>
      <w:sz w:val="19"/>
      <w:szCs w:val="19"/>
    </w:rPr>
  </w:style>
  <w:style w:type="paragraph" w:customStyle="1" w:styleId="31">
    <w:name w:val="Заголовок №3"/>
    <w:basedOn w:val="a"/>
    <w:link w:val="3Exact"/>
    <w:uiPriority w:val="99"/>
    <w:rsid w:val="009602F1"/>
    <w:pPr>
      <w:widowControl w:val="0"/>
      <w:shd w:val="clear" w:color="auto" w:fill="FFFFFF"/>
      <w:spacing w:after="0" w:line="234" w:lineRule="exact"/>
      <w:jc w:val="right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customStyle="1" w:styleId="80">
    <w:name w:val="Основной текст (8)"/>
    <w:basedOn w:val="a"/>
    <w:link w:val="8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7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9602F1"/>
    <w:pPr>
      <w:widowControl w:val="0"/>
      <w:shd w:val="clear" w:color="auto" w:fill="FFFFFF"/>
      <w:spacing w:before="300" w:after="540" w:line="240" w:lineRule="atLeast"/>
      <w:jc w:val="right"/>
    </w:pPr>
    <w:rPr>
      <w:rFonts w:ascii="Arial" w:hAnsi="Arial" w:cs="Arial"/>
      <w:sz w:val="15"/>
      <w:szCs w:val="15"/>
    </w:rPr>
  </w:style>
  <w:style w:type="paragraph" w:customStyle="1" w:styleId="33">
    <w:name w:val="Подпись к таблице (3)"/>
    <w:basedOn w:val="a"/>
    <w:link w:val="32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7">
    <w:name w:val="Подпись к таблице"/>
    <w:basedOn w:val="a"/>
    <w:link w:val="af6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Основной текст (11)"/>
    <w:basedOn w:val="a"/>
    <w:link w:val="11Exact"/>
    <w:uiPriority w:val="99"/>
    <w:rsid w:val="009602F1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9602F1"/>
    <w:pPr>
      <w:widowControl w:val="0"/>
      <w:shd w:val="clear" w:color="auto" w:fill="FFFFFF"/>
      <w:spacing w:before="60" w:after="0" w:line="216" w:lineRule="exact"/>
    </w:pPr>
    <w:rPr>
      <w:rFonts w:ascii="Arial" w:hAnsi="Arial" w:cs="Arial"/>
      <w:b/>
      <w:bCs/>
      <w:i/>
      <w:iCs/>
      <w:sz w:val="17"/>
      <w:szCs w:val="17"/>
    </w:rPr>
  </w:style>
  <w:style w:type="character" w:styleId="af8">
    <w:name w:val="FollowedHyperlink"/>
    <w:basedOn w:val="a0"/>
    <w:uiPriority w:val="99"/>
    <w:semiHidden/>
    <w:unhideWhenUsed/>
    <w:rsid w:val="00536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1200119857" TargetMode="External"/><Relationship Id="rId18" Type="http://schemas.openxmlformats.org/officeDocument/2006/relationships/hyperlink" Target="http://docs.cntd.ru/document/1200120140" TargetMode="External"/><Relationship Id="rId26" Type="http://schemas.openxmlformats.org/officeDocument/2006/relationships/hyperlink" Target="http://cargo.rzd.ru/cargostation/public/ru?STRUCTURE_ID=5101&amp;layer_id=4829&amp;refererLayerId=4821&amp;id=142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20140" TargetMode="External"/><Relationship Id="rId17" Type="http://schemas.openxmlformats.org/officeDocument/2006/relationships/hyperlink" Target="http://docs.cntd.ru/document/1200121643" TargetMode="External"/><Relationship Id="rId25" Type="http://schemas.openxmlformats.org/officeDocument/2006/relationships/hyperlink" Target="http://cargo.rzd.ru/cargostation/public/ru?STRUCTURE_ID=5101&amp;layer_id=4829&amp;refererLayerId=4821&amp;id=14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21643" TargetMode="External"/><Relationship Id="rId20" Type="http://schemas.openxmlformats.org/officeDocument/2006/relationships/hyperlink" Target="http://docs.cntd.ru/document/1200123274" TargetMode="External"/><Relationship Id="rId29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cargo.rzd.ru/cargostation/public/ru?STRUCTURE_ID=5101&amp;layer_id=4829&amp;refererLayerId=4821&amp;id=14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19856" TargetMode="External"/><Relationship Id="rId23" Type="http://schemas.openxmlformats.org/officeDocument/2006/relationships/hyperlink" Target="http://cargo.rzd.ru/cargostation/public/ru?STRUCTURE_ID=5101&amp;layer_id=4829&amp;refererLayerId=4821&amp;id=20432" TargetMode="External"/><Relationship Id="rId28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119857" TargetMode="External"/><Relationship Id="rId31" Type="http://schemas.openxmlformats.org/officeDocument/2006/relationships/hyperlink" Target="http://cargo.rzd.ru/cargostation/public/ru?STRUCTURE_ID=5101&amp;layer_id=4829&amp;refererLayerId=4821&amp;id=204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200123274" TargetMode="External"/><Relationship Id="rId22" Type="http://schemas.openxmlformats.org/officeDocument/2006/relationships/footer" Target="footer4.xml"/><Relationship Id="rId27" Type="http://schemas.openxmlformats.org/officeDocument/2006/relationships/hyperlink" Target="http://cargo.rzd.ru/cargostation/public/ru?STRUCTURE_ID=5101&amp;layer_id=4829&amp;refererLayerId=4821&amp;id=1425" TargetMode="External"/><Relationship Id="rId30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46B32-0743-44B4-B9E6-85B76113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39</Pages>
  <Words>10971</Words>
  <Characters>62535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Прокофьева Ксения Алексеевна</cp:lastModifiedBy>
  <cp:revision>15</cp:revision>
  <cp:lastPrinted>2020-11-25T07:48:00Z</cp:lastPrinted>
  <dcterms:created xsi:type="dcterms:W3CDTF">2020-11-23T13:56:00Z</dcterms:created>
  <dcterms:modified xsi:type="dcterms:W3CDTF">2020-11-25T08:56:00Z</dcterms:modified>
</cp:coreProperties>
</file>