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10360" w14:textId="041DF5F8" w:rsidR="00EC168B" w:rsidRPr="006E7FA5" w:rsidRDefault="005859AD" w:rsidP="00EC168B">
      <w:pPr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E7FA5">
        <w:rPr>
          <w:rFonts w:ascii="Times New Roman" w:hAnsi="Times New Roman" w:cs="Times New Roman"/>
          <w:sz w:val="24"/>
          <w:szCs w:val="24"/>
        </w:rPr>
        <w:t>УТВЕРЖДЕНО</w:t>
      </w:r>
    </w:p>
    <w:p w14:paraId="214676CD" w14:textId="5C1F88EF" w:rsidR="00EC168B" w:rsidRPr="00E8691D" w:rsidRDefault="005859AD" w:rsidP="00E8691D">
      <w:pPr>
        <w:spacing w:line="240" w:lineRule="atLeast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6E7FA5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07028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  <w:r w:rsidRPr="006E7FA5">
        <w:rPr>
          <w:rFonts w:ascii="Times New Roman" w:hAnsi="Times New Roman" w:cs="Times New Roman"/>
          <w:sz w:val="24"/>
          <w:szCs w:val="24"/>
        </w:rPr>
        <w:t xml:space="preserve">енерального </w:t>
      </w:r>
      <w:r w:rsidR="00EC168B" w:rsidRPr="006E7FA5">
        <w:rPr>
          <w:rFonts w:ascii="Times New Roman" w:hAnsi="Times New Roman" w:cs="Times New Roman"/>
          <w:sz w:val="24"/>
          <w:szCs w:val="24"/>
        </w:rPr>
        <w:t>директор</w:t>
      </w:r>
      <w:r w:rsidRPr="006E7FA5">
        <w:rPr>
          <w:rFonts w:ascii="Times New Roman" w:hAnsi="Times New Roman" w:cs="Times New Roman"/>
          <w:sz w:val="24"/>
          <w:szCs w:val="24"/>
        </w:rPr>
        <w:t>а</w:t>
      </w:r>
      <w:r w:rsidR="00EC168B" w:rsidRPr="006E7FA5">
        <w:rPr>
          <w:rFonts w:ascii="Times New Roman" w:hAnsi="Times New Roman" w:cs="Times New Roman"/>
          <w:sz w:val="24"/>
          <w:szCs w:val="24"/>
        </w:rPr>
        <w:br/>
        <w:t>АО «</w:t>
      </w:r>
      <w:r w:rsidR="00244DC6" w:rsidRPr="006E7FA5">
        <w:rPr>
          <w:rFonts w:ascii="Times New Roman" w:hAnsi="Times New Roman" w:cs="Times New Roman"/>
          <w:sz w:val="24"/>
          <w:szCs w:val="24"/>
        </w:rPr>
        <w:t>Восточная биржа</w:t>
      </w:r>
      <w:r w:rsidR="00EC168B" w:rsidRPr="006E7FA5">
        <w:rPr>
          <w:rFonts w:ascii="Times New Roman" w:hAnsi="Times New Roman" w:cs="Times New Roman"/>
          <w:sz w:val="24"/>
          <w:szCs w:val="24"/>
        </w:rPr>
        <w:t>»</w:t>
      </w:r>
      <w:r w:rsidR="00EC168B" w:rsidRPr="006E7FA5">
        <w:rPr>
          <w:rFonts w:ascii="Times New Roman" w:hAnsi="Times New Roman" w:cs="Times New Roman"/>
          <w:sz w:val="24"/>
          <w:szCs w:val="24"/>
        </w:rPr>
        <w:br/>
      </w:r>
      <w:r w:rsidRPr="006E7FA5">
        <w:rPr>
          <w:rFonts w:ascii="Times New Roman" w:hAnsi="Times New Roman" w:cs="Times New Roman"/>
          <w:sz w:val="24"/>
          <w:szCs w:val="24"/>
        </w:rPr>
        <w:t>от 26.07.2024</w:t>
      </w:r>
      <w:r w:rsidR="00AA7E49" w:rsidRPr="006E7FA5">
        <w:rPr>
          <w:rFonts w:ascii="Times New Roman" w:hAnsi="Times New Roman" w:cs="Times New Roman"/>
          <w:sz w:val="24"/>
          <w:szCs w:val="24"/>
        </w:rPr>
        <w:t xml:space="preserve"> № 77</w:t>
      </w:r>
    </w:p>
    <w:p w14:paraId="27484C6C" w14:textId="77777777" w:rsidR="00EC168B" w:rsidRPr="006E7FA5" w:rsidRDefault="00EC168B" w:rsidP="00EC168B">
      <w:pPr>
        <w:rPr>
          <w:rFonts w:ascii="Times New Roman" w:hAnsi="Times New Roman" w:cs="Times New Roman"/>
        </w:rPr>
      </w:pPr>
    </w:p>
    <w:p w14:paraId="1BA89CAF" w14:textId="77777777" w:rsidR="00EC168B" w:rsidRPr="006E7FA5" w:rsidRDefault="00EC168B" w:rsidP="00EC168B">
      <w:pPr>
        <w:rPr>
          <w:rFonts w:ascii="Times New Roman" w:hAnsi="Times New Roman" w:cs="Times New Roman"/>
        </w:rPr>
      </w:pPr>
    </w:p>
    <w:p w14:paraId="2E8FAA0F" w14:textId="77777777" w:rsidR="00EC168B" w:rsidRPr="006E7FA5" w:rsidRDefault="00EC168B">
      <w:pPr>
        <w:rPr>
          <w:rFonts w:ascii="Times New Roman" w:hAnsi="Times New Roman" w:cs="Times New Roman"/>
        </w:rPr>
      </w:pPr>
    </w:p>
    <w:p w14:paraId="587BDC09" w14:textId="77777777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2B53643" w14:textId="77777777" w:rsidR="00EC168B" w:rsidRPr="006E7FA5" w:rsidRDefault="00EC168B" w:rsidP="00AA7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EF7EE2" w14:textId="77777777" w:rsidR="0042520C" w:rsidRPr="006E7FA5" w:rsidRDefault="002F6E40" w:rsidP="00AA7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7FA5">
        <w:rPr>
          <w:rFonts w:ascii="Times New Roman" w:hAnsi="Times New Roman" w:cs="Times New Roman"/>
          <w:sz w:val="32"/>
          <w:szCs w:val="32"/>
        </w:rPr>
        <w:t>ПРАВИЛА</w:t>
      </w:r>
    </w:p>
    <w:p w14:paraId="2AE37613" w14:textId="77777777" w:rsidR="002F6E40" w:rsidRPr="006E7FA5" w:rsidRDefault="00EC168B" w:rsidP="00AA7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7FA5">
        <w:rPr>
          <w:rFonts w:ascii="Times New Roman" w:hAnsi="Times New Roman" w:cs="Times New Roman"/>
          <w:sz w:val="32"/>
          <w:szCs w:val="32"/>
        </w:rPr>
        <w:t>Электронного документооборота</w:t>
      </w:r>
    </w:p>
    <w:p w14:paraId="733585CD" w14:textId="10B04388" w:rsidR="00EC168B" w:rsidRPr="006E7FA5" w:rsidRDefault="00EC168B" w:rsidP="00AA7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7FA5">
        <w:rPr>
          <w:rFonts w:ascii="Times New Roman" w:hAnsi="Times New Roman" w:cs="Times New Roman"/>
          <w:sz w:val="32"/>
          <w:szCs w:val="32"/>
        </w:rPr>
        <w:t>АО «</w:t>
      </w:r>
      <w:r w:rsidR="00E92F1F" w:rsidRPr="006E7FA5">
        <w:rPr>
          <w:rFonts w:ascii="Times New Roman" w:hAnsi="Times New Roman" w:cs="Times New Roman"/>
          <w:sz w:val="32"/>
          <w:szCs w:val="32"/>
        </w:rPr>
        <w:t>Восточная биржа</w:t>
      </w:r>
      <w:r w:rsidRPr="006E7FA5">
        <w:rPr>
          <w:rFonts w:ascii="Times New Roman" w:hAnsi="Times New Roman" w:cs="Times New Roman"/>
          <w:sz w:val="32"/>
          <w:szCs w:val="32"/>
        </w:rPr>
        <w:t>»</w:t>
      </w:r>
    </w:p>
    <w:p w14:paraId="675AED93" w14:textId="5022B9EC" w:rsidR="00EC168B" w:rsidRPr="006E7FA5" w:rsidRDefault="00244DC6" w:rsidP="00AA7E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E7FA5">
        <w:rPr>
          <w:rFonts w:ascii="Times New Roman" w:hAnsi="Times New Roman" w:cs="Times New Roman"/>
          <w:sz w:val="32"/>
          <w:szCs w:val="32"/>
        </w:rPr>
        <w:t>(новая редакция)</w:t>
      </w:r>
    </w:p>
    <w:p w14:paraId="26591405" w14:textId="77777777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261C1B5" w14:textId="77777777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5117F1" w14:textId="77777777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105490" w14:textId="77777777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E86340A" w14:textId="1DFD4053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9963B5" w14:textId="7292C907" w:rsidR="00244DC6" w:rsidRPr="006E7FA5" w:rsidRDefault="00244DC6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370D2E" w14:textId="4F014619" w:rsidR="00244DC6" w:rsidRPr="006E7FA5" w:rsidRDefault="00244DC6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EEB033F" w14:textId="77777777" w:rsidR="00244DC6" w:rsidRPr="006E7FA5" w:rsidRDefault="00244DC6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873FDE" w14:textId="0CB1A583" w:rsidR="00EC168B" w:rsidRPr="006E7FA5" w:rsidRDefault="00EC168B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275A39" w14:textId="7EBD090E" w:rsidR="00AA7E49" w:rsidRPr="006E7FA5" w:rsidRDefault="00AA7E49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1161D0" w14:textId="76E228A0" w:rsidR="00AA7E49" w:rsidRPr="006E7FA5" w:rsidRDefault="00AA7E49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D3D6794" w14:textId="17BB7082" w:rsidR="00AA7E49" w:rsidRPr="006E7FA5" w:rsidRDefault="00AA7E49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D7F99B" w14:textId="77777777" w:rsidR="00AA7E49" w:rsidRPr="006E7FA5" w:rsidRDefault="00AA7E49" w:rsidP="00EC168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AA187E" w14:textId="548F62A2" w:rsidR="00EC168B" w:rsidRPr="006E7FA5" w:rsidRDefault="00705699" w:rsidP="00EC168B">
      <w:pPr>
        <w:jc w:val="center"/>
        <w:rPr>
          <w:rFonts w:ascii="Times New Roman" w:hAnsi="Times New Roman" w:cs="Times New Roman"/>
          <w:sz w:val="32"/>
          <w:szCs w:val="32"/>
        </w:rPr>
      </w:pPr>
      <w:r w:rsidRPr="006E7FA5">
        <w:rPr>
          <w:rFonts w:ascii="Times New Roman" w:hAnsi="Times New Roman" w:cs="Times New Roman"/>
          <w:sz w:val="32"/>
          <w:szCs w:val="32"/>
        </w:rPr>
        <w:t>2024</w:t>
      </w:r>
    </w:p>
    <w:p w14:paraId="5339911F" w14:textId="77777777" w:rsidR="00AA7E49" w:rsidRPr="006E7FA5" w:rsidRDefault="00AA7E49" w:rsidP="00B505A1">
      <w:pPr>
        <w:tabs>
          <w:tab w:val="left" w:pos="1418"/>
        </w:tabs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07A6262" w14:textId="5AC1ADE8" w:rsidR="00EC168B" w:rsidRPr="006E7FA5" w:rsidRDefault="00EC168B" w:rsidP="00AA7E49">
      <w:pPr>
        <w:tabs>
          <w:tab w:val="left" w:pos="42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FA5">
        <w:rPr>
          <w:rFonts w:ascii="Times New Roman" w:hAnsi="Times New Roman" w:cs="Times New Roman"/>
          <w:b/>
          <w:sz w:val="24"/>
          <w:szCs w:val="24"/>
        </w:rPr>
        <w:t>1.</w:t>
      </w:r>
      <w:r w:rsidRPr="006E7FA5">
        <w:rPr>
          <w:rFonts w:ascii="Times New Roman" w:hAnsi="Times New Roman" w:cs="Times New Roman"/>
          <w:b/>
          <w:sz w:val="24"/>
          <w:szCs w:val="24"/>
        </w:rPr>
        <w:tab/>
        <w:t>ТЕРМИНЫ И ОПРЕДЕЛЕНИЯ</w:t>
      </w:r>
    </w:p>
    <w:p w14:paraId="7D34194A" w14:textId="191A825C" w:rsidR="00DA39F0" w:rsidRPr="006E7FA5" w:rsidRDefault="00DA39F0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Правила </w:t>
      </w:r>
      <w:r w:rsidRPr="006E7FA5">
        <w:rPr>
          <w:sz w:val="24"/>
          <w:szCs w:val="24"/>
        </w:rPr>
        <w:t>– настоящие Правила электронного документооборота АО «</w:t>
      </w:r>
      <w:r w:rsidR="00F9606B" w:rsidRPr="006E7FA5">
        <w:rPr>
          <w:sz w:val="24"/>
          <w:szCs w:val="24"/>
        </w:rPr>
        <w:t>Восточная биржа</w:t>
      </w:r>
      <w:r w:rsidRPr="006E7FA5">
        <w:rPr>
          <w:sz w:val="24"/>
          <w:szCs w:val="24"/>
        </w:rPr>
        <w:t>»</w:t>
      </w:r>
    </w:p>
    <w:p w14:paraId="52BB1708" w14:textId="2907D0D3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Биржа </w:t>
      </w:r>
      <w:r w:rsidRPr="006E7FA5">
        <w:rPr>
          <w:sz w:val="24"/>
          <w:szCs w:val="24"/>
        </w:rPr>
        <w:t>– АО «</w:t>
      </w:r>
      <w:r w:rsidR="00F9606B" w:rsidRPr="006E7FA5">
        <w:rPr>
          <w:sz w:val="24"/>
          <w:szCs w:val="24"/>
        </w:rPr>
        <w:t>Восточная биржа</w:t>
      </w:r>
      <w:r w:rsidRPr="006E7FA5">
        <w:rPr>
          <w:sz w:val="24"/>
          <w:szCs w:val="24"/>
        </w:rPr>
        <w:t>»</w:t>
      </w:r>
    </w:p>
    <w:p w14:paraId="6E6F5E27" w14:textId="77777777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>Владелец сертификата ключа проверки ЭП</w:t>
      </w:r>
      <w:r w:rsidRPr="006E7FA5">
        <w:rPr>
          <w:bCs/>
          <w:sz w:val="24"/>
          <w:szCs w:val="24"/>
        </w:rPr>
        <w:t xml:space="preserve"> – </w:t>
      </w:r>
      <w:r w:rsidRPr="006E7FA5">
        <w:rPr>
          <w:sz w:val="24"/>
          <w:szCs w:val="24"/>
        </w:rPr>
        <w:t>лицо, которому выдан Сертификат ключа проверки ЭП.</w:t>
      </w:r>
    </w:p>
    <w:p w14:paraId="417BEC9D" w14:textId="00F6F38E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 xml:space="preserve">Заявление (Заявления) </w:t>
      </w:r>
      <w:r w:rsidRPr="006E7FA5">
        <w:rPr>
          <w:bCs/>
          <w:sz w:val="24"/>
          <w:szCs w:val="24"/>
        </w:rPr>
        <w:t>-</w:t>
      </w:r>
      <w:r w:rsidRPr="006E7FA5">
        <w:rPr>
          <w:sz w:val="24"/>
          <w:szCs w:val="24"/>
        </w:rPr>
        <w:t xml:space="preserve"> Заявление, содержащее информацию об услугах информационно-технического обеспечения, оказываемых Биржей Участнику, подписанное Участником и являющееся неотъемлемой частью Договора. Формы Заявлений размещаются на сайте </w:t>
      </w:r>
      <w:r w:rsidR="00244DC6" w:rsidRPr="006E7FA5">
        <w:rPr>
          <w:sz w:val="24"/>
          <w:szCs w:val="24"/>
        </w:rPr>
        <w:t>Биржи</w:t>
      </w:r>
      <w:r w:rsidRPr="006E7FA5">
        <w:rPr>
          <w:sz w:val="24"/>
          <w:szCs w:val="24"/>
        </w:rPr>
        <w:t xml:space="preserve"> в сети Интернет.</w:t>
      </w:r>
    </w:p>
    <w:p w14:paraId="6D192FED" w14:textId="358DFB90" w:rsidR="00F9606B" w:rsidRPr="006E7FA5" w:rsidRDefault="00F9606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 xml:space="preserve">Заявитель </w:t>
      </w:r>
      <w:r w:rsidRPr="006E7FA5">
        <w:rPr>
          <w:sz w:val="24"/>
          <w:szCs w:val="24"/>
        </w:rPr>
        <w:t>– лицо подавшее комплект документов на Биржу, для получения допуска к биржевым торгам.</w:t>
      </w:r>
    </w:p>
    <w:p w14:paraId="4A3112FC" w14:textId="77777777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iCs/>
          <w:sz w:val="24"/>
          <w:szCs w:val="24"/>
        </w:rPr>
        <w:t xml:space="preserve">Ключ проверки ЭП </w:t>
      </w:r>
      <w:r w:rsidRPr="006E7FA5">
        <w:rPr>
          <w:sz w:val="24"/>
          <w:szCs w:val="24"/>
        </w:rPr>
        <w:t xml:space="preserve">– </w:t>
      </w:r>
      <w:r w:rsidR="005238CA" w:rsidRPr="006E7FA5">
        <w:rPr>
          <w:sz w:val="24"/>
          <w:szCs w:val="24"/>
        </w:rPr>
        <w:t>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</w:t>
      </w:r>
      <w:r w:rsidRPr="006E7FA5">
        <w:rPr>
          <w:sz w:val="24"/>
          <w:szCs w:val="24"/>
        </w:rPr>
        <w:t>.</w:t>
      </w:r>
    </w:p>
    <w:p w14:paraId="57B2201E" w14:textId="77777777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iCs/>
          <w:sz w:val="24"/>
          <w:szCs w:val="24"/>
        </w:rPr>
        <w:t xml:space="preserve">Ключ ЭП </w:t>
      </w:r>
      <w:r w:rsidRPr="006E7FA5">
        <w:rPr>
          <w:sz w:val="24"/>
          <w:szCs w:val="24"/>
        </w:rPr>
        <w:t xml:space="preserve">– </w:t>
      </w:r>
      <w:r w:rsidR="00A304ED" w:rsidRPr="006E7FA5">
        <w:rPr>
          <w:sz w:val="24"/>
          <w:szCs w:val="24"/>
        </w:rPr>
        <w:t>уникальная последовательность символов, предназначенная для создания электронной подписи.</w:t>
      </w:r>
    </w:p>
    <w:p w14:paraId="6786FF2E" w14:textId="77777777" w:rsidR="00EC168B" w:rsidRPr="006E7FA5" w:rsidRDefault="00EC168B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iCs/>
          <w:sz w:val="24"/>
          <w:szCs w:val="24"/>
        </w:rPr>
        <w:t xml:space="preserve">Ключи </w:t>
      </w:r>
      <w:r w:rsidR="001B47C8" w:rsidRPr="006E7FA5">
        <w:rPr>
          <w:b/>
          <w:iCs/>
          <w:sz w:val="24"/>
          <w:szCs w:val="24"/>
        </w:rPr>
        <w:t xml:space="preserve">(ключи проверки) </w:t>
      </w:r>
      <w:r w:rsidRPr="006E7FA5">
        <w:rPr>
          <w:b/>
          <w:iCs/>
          <w:sz w:val="24"/>
          <w:szCs w:val="24"/>
        </w:rPr>
        <w:t xml:space="preserve">ЭП </w:t>
      </w:r>
      <w:r w:rsidRPr="006E7FA5">
        <w:rPr>
          <w:sz w:val="24"/>
          <w:szCs w:val="24"/>
        </w:rPr>
        <w:t>– Ключ ЭП и Ключ проверки ЭП.</w:t>
      </w:r>
    </w:p>
    <w:p w14:paraId="40F87136" w14:textId="5C67C635" w:rsidR="00A46352" w:rsidRPr="006E7FA5" w:rsidRDefault="008E51B6" w:rsidP="00AA7E49">
      <w:pPr>
        <w:pStyle w:val="a5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 xml:space="preserve">Администратор </w:t>
      </w:r>
      <w:r w:rsidR="00A46352" w:rsidRPr="006E7FA5">
        <w:rPr>
          <w:sz w:val="24"/>
          <w:szCs w:val="24"/>
        </w:rPr>
        <w:t>– сотрудник Биржи, осуществляющий информационное взаимодействие в Системе ЭДО со стороны Биржи.</w:t>
      </w:r>
    </w:p>
    <w:p w14:paraId="161BF4DE" w14:textId="77777777" w:rsidR="00EC168B" w:rsidRPr="006E7FA5" w:rsidRDefault="00DA39F0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>СКЗИ</w:t>
      </w:r>
      <w:r w:rsidR="00EC168B" w:rsidRPr="006E7FA5">
        <w:rPr>
          <w:b/>
          <w:sz w:val="24"/>
          <w:szCs w:val="24"/>
        </w:rPr>
        <w:t xml:space="preserve"> </w:t>
      </w:r>
      <w:r w:rsidR="00EC168B" w:rsidRPr="006E7FA5">
        <w:rPr>
          <w:sz w:val="24"/>
          <w:szCs w:val="24"/>
        </w:rPr>
        <w:t>- средство криптографической защиты информации.</w:t>
      </w:r>
    </w:p>
    <w:p w14:paraId="498DB0BB" w14:textId="405B116A" w:rsidR="00EC168B" w:rsidRPr="006E7FA5" w:rsidRDefault="00EC168B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>Сертификат ключа проверки ЭП (сертификат)</w:t>
      </w:r>
      <w:r w:rsidRPr="006E7FA5">
        <w:rPr>
          <w:sz w:val="24"/>
          <w:szCs w:val="24"/>
        </w:rPr>
        <w:t xml:space="preserve"> – сертификат ключа проверки электронной подписи в значении, установленном Федеральным законом </w:t>
      </w:r>
      <w:r w:rsidR="000270B0" w:rsidRPr="006E7FA5">
        <w:rPr>
          <w:sz w:val="24"/>
          <w:szCs w:val="24"/>
        </w:rPr>
        <w:t xml:space="preserve">№ </w:t>
      </w:r>
      <w:r w:rsidR="00DA39F0" w:rsidRPr="006E7FA5">
        <w:rPr>
          <w:sz w:val="24"/>
          <w:szCs w:val="24"/>
        </w:rPr>
        <w:t xml:space="preserve">63-ФЗ </w:t>
      </w:r>
      <w:r w:rsidR="00C704FB" w:rsidRPr="006E7FA5">
        <w:rPr>
          <w:sz w:val="24"/>
          <w:szCs w:val="24"/>
        </w:rPr>
        <w:br/>
      </w:r>
      <w:r w:rsidRPr="006E7FA5">
        <w:rPr>
          <w:sz w:val="24"/>
          <w:szCs w:val="24"/>
        </w:rPr>
        <w:t>«Об электронной подписи».</w:t>
      </w:r>
    </w:p>
    <w:p w14:paraId="5BC1C5BB" w14:textId="77777777" w:rsidR="00EC168B" w:rsidRPr="006E7FA5" w:rsidRDefault="00DA39F0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>Система ЭДО</w:t>
      </w:r>
      <w:r w:rsidR="00EC168B" w:rsidRPr="006E7FA5">
        <w:rPr>
          <w:b/>
          <w:bCs/>
          <w:sz w:val="24"/>
          <w:szCs w:val="24"/>
        </w:rPr>
        <w:t xml:space="preserve"> </w:t>
      </w:r>
      <w:r w:rsidR="00EC168B" w:rsidRPr="006E7FA5">
        <w:rPr>
          <w:bCs/>
          <w:sz w:val="24"/>
          <w:szCs w:val="24"/>
        </w:rPr>
        <w:t>-</w:t>
      </w:r>
      <w:r w:rsidR="00EC168B" w:rsidRPr="006E7FA5">
        <w:rPr>
          <w:sz w:val="24"/>
          <w:szCs w:val="24"/>
        </w:rPr>
        <w:t xml:space="preserve"> корпоративная информационная система электронного документооборота </w:t>
      </w:r>
      <w:r w:rsidR="0051766E" w:rsidRPr="006E7FA5">
        <w:rPr>
          <w:sz w:val="24"/>
          <w:szCs w:val="24"/>
        </w:rPr>
        <w:t xml:space="preserve">Торговой системы </w:t>
      </w:r>
      <w:r w:rsidRPr="006E7FA5">
        <w:rPr>
          <w:sz w:val="24"/>
          <w:szCs w:val="24"/>
        </w:rPr>
        <w:t>Биржи</w:t>
      </w:r>
      <w:r w:rsidR="00EC168B" w:rsidRPr="006E7FA5">
        <w:rPr>
          <w:sz w:val="24"/>
          <w:szCs w:val="24"/>
        </w:rPr>
        <w:t xml:space="preserve">, представляющая собой совокупность Программного обеспечения, баз данных и вычислительных средств, обеспечивающая обмен электронными документами, </w:t>
      </w:r>
      <w:r w:rsidR="005408A9" w:rsidRPr="006E7FA5">
        <w:rPr>
          <w:sz w:val="24"/>
          <w:szCs w:val="24"/>
        </w:rPr>
        <w:t xml:space="preserve">в том числе </w:t>
      </w:r>
      <w:r w:rsidR="00EC168B" w:rsidRPr="006E7FA5">
        <w:rPr>
          <w:sz w:val="24"/>
          <w:szCs w:val="24"/>
        </w:rPr>
        <w:t>подписанными ЭП, с соблюдением требований законодательства Российской Федерации, в том числе совершение действий по формированию Электронных документов, созданию ЭП и подписанию Электронных документов, передаче и получению подписанных ЭП Электронных документов.</w:t>
      </w:r>
    </w:p>
    <w:p w14:paraId="33CB81EF" w14:textId="77777777" w:rsidR="0051766E" w:rsidRPr="006E7FA5" w:rsidRDefault="0051766E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bCs/>
          <w:sz w:val="24"/>
          <w:szCs w:val="24"/>
        </w:rPr>
        <w:t xml:space="preserve">Торговая система </w:t>
      </w:r>
      <w:r w:rsidR="008E51B6" w:rsidRPr="006E7FA5">
        <w:rPr>
          <w:b/>
          <w:bCs/>
          <w:sz w:val="24"/>
          <w:szCs w:val="24"/>
        </w:rPr>
        <w:t>Биржи</w:t>
      </w:r>
      <w:r w:rsidRPr="006E7FA5">
        <w:rPr>
          <w:b/>
          <w:bCs/>
          <w:sz w:val="24"/>
          <w:szCs w:val="24"/>
        </w:rPr>
        <w:t xml:space="preserve"> </w:t>
      </w:r>
      <w:r w:rsidRPr="006E7FA5">
        <w:rPr>
          <w:sz w:val="24"/>
          <w:szCs w:val="24"/>
        </w:rPr>
        <w:t xml:space="preserve">- программа для ЭВМ </w:t>
      </w:r>
      <w:r w:rsidRPr="006E7FA5">
        <w:rPr>
          <w:sz w:val="24"/>
          <w:szCs w:val="24"/>
          <w:lang w:val="en-US"/>
        </w:rPr>
        <w:t>Tradex</w:t>
      </w:r>
      <w:r w:rsidRPr="006E7FA5">
        <w:rPr>
          <w:sz w:val="24"/>
          <w:szCs w:val="24"/>
        </w:rPr>
        <w:t>/</w:t>
      </w:r>
      <w:r w:rsidRPr="006E7FA5">
        <w:rPr>
          <w:sz w:val="24"/>
          <w:szCs w:val="24"/>
          <w:lang w:val="en-US"/>
        </w:rPr>
        <w:t>Tradex</w:t>
      </w:r>
      <w:r w:rsidRPr="006E7FA5">
        <w:rPr>
          <w:sz w:val="24"/>
          <w:szCs w:val="24"/>
        </w:rPr>
        <w:t xml:space="preserve"> </w:t>
      </w:r>
      <w:r w:rsidRPr="006E7FA5">
        <w:rPr>
          <w:sz w:val="24"/>
          <w:szCs w:val="24"/>
          <w:lang w:val="en-US"/>
        </w:rPr>
        <w:t>Web</w:t>
      </w:r>
      <w:r w:rsidRPr="006E7FA5">
        <w:rPr>
          <w:sz w:val="24"/>
          <w:szCs w:val="24"/>
        </w:rPr>
        <w:t>.</w:t>
      </w:r>
    </w:p>
    <w:p w14:paraId="21446FFD" w14:textId="3DB013A1" w:rsidR="00B669D0" w:rsidRPr="006E7FA5" w:rsidRDefault="00B669D0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Участник </w:t>
      </w:r>
      <w:r w:rsidR="00B66E15" w:rsidRPr="006E7FA5">
        <w:rPr>
          <w:b/>
          <w:sz w:val="24"/>
          <w:szCs w:val="24"/>
        </w:rPr>
        <w:t>торгов</w:t>
      </w:r>
      <w:r w:rsidRPr="006E7FA5">
        <w:rPr>
          <w:sz w:val="24"/>
          <w:szCs w:val="24"/>
        </w:rPr>
        <w:t xml:space="preserve"> -  юридическое лицо</w:t>
      </w:r>
      <w:r w:rsidR="00B66E15" w:rsidRPr="006E7FA5">
        <w:rPr>
          <w:sz w:val="24"/>
          <w:szCs w:val="24"/>
        </w:rPr>
        <w:t xml:space="preserve"> или индивидуальный предприниматель</w:t>
      </w:r>
      <w:r w:rsidRPr="006E7FA5">
        <w:rPr>
          <w:sz w:val="24"/>
          <w:szCs w:val="24"/>
        </w:rPr>
        <w:t>, заключившее</w:t>
      </w:r>
      <w:r w:rsidR="00A304ED" w:rsidRPr="006E7FA5">
        <w:rPr>
          <w:sz w:val="24"/>
          <w:szCs w:val="24"/>
        </w:rPr>
        <w:t>(</w:t>
      </w:r>
      <w:proofErr w:type="spellStart"/>
      <w:r w:rsidR="00A304ED" w:rsidRPr="006E7FA5">
        <w:rPr>
          <w:sz w:val="24"/>
          <w:szCs w:val="24"/>
        </w:rPr>
        <w:t>ий</w:t>
      </w:r>
      <w:proofErr w:type="spellEnd"/>
      <w:r w:rsidR="00A304ED" w:rsidRPr="006E7FA5">
        <w:rPr>
          <w:sz w:val="24"/>
          <w:szCs w:val="24"/>
        </w:rPr>
        <w:t>)</w:t>
      </w:r>
      <w:r w:rsidRPr="006E7FA5">
        <w:rPr>
          <w:sz w:val="24"/>
          <w:szCs w:val="24"/>
        </w:rPr>
        <w:t xml:space="preserve"> </w:t>
      </w:r>
      <w:r w:rsidR="00863D7B" w:rsidRPr="006E7FA5">
        <w:rPr>
          <w:sz w:val="24"/>
          <w:szCs w:val="24"/>
        </w:rPr>
        <w:t xml:space="preserve">договор </w:t>
      </w:r>
      <w:r w:rsidRPr="006E7FA5">
        <w:rPr>
          <w:sz w:val="24"/>
          <w:szCs w:val="24"/>
        </w:rPr>
        <w:t>с Биржей на право участия в биржевых торгах и допущенное для работы с ЭДО Биржи</w:t>
      </w:r>
      <w:r w:rsidR="007A5836" w:rsidRPr="006E7FA5">
        <w:rPr>
          <w:sz w:val="24"/>
          <w:szCs w:val="24"/>
        </w:rPr>
        <w:t xml:space="preserve"> с целью осуществления информационного обмена в Торговой системе Биржи</w:t>
      </w:r>
      <w:r w:rsidRPr="006E7FA5">
        <w:rPr>
          <w:sz w:val="24"/>
          <w:szCs w:val="24"/>
        </w:rPr>
        <w:t>.</w:t>
      </w:r>
    </w:p>
    <w:p w14:paraId="5988FF4C" w14:textId="77777777" w:rsidR="00B669D0" w:rsidRPr="006E7FA5" w:rsidRDefault="00B669D0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Шлюз </w:t>
      </w:r>
      <w:r w:rsidRPr="006E7FA5">
        <w:rPr>
          <w:b/>
          <w:sz w:val="24"/>
          <w:szCs w:val="24"/>
          <w:lang w:val="en-US"/>
        </w:rPr>
        <w:t>REST</w:t>
      </w:r>
      <w:r w:rsidRPr="006E7FA5">
        <w:rPr>
          <w:b/>
          <w:sz w:val="24"/>
          <w:szCs w:val="24"/>
        </w:rPr>
        <w:t xml:space="preserve"> </w:t>
      </w:r>
      <w:r w:rsidRPr="006E7FA5">
        <w:rPr>
          <w:b/>
          <w:sz w:val="24"/>
          <w:szCs w:val="24"/>
          <w:lang w:val="en-US"/>
        </w:rPr>
        <w:t>API</w:t>
      </w:r>
      <w:r w:rsidRPr="006E7FA5">
        <w:rPr>
          <w:sz w:val="24"/>
          <w:szCs w:val="24"/>
        </w:rPr>
        <w:t xml:space="preserve"> </w:t>
      </w:r>
      <w:r w:rsidR="0051766E" w:rsidRPr="006E7FA5">
        <w:rPr>
          <w:sz w:val="24"/>
          <w:szCs w:val="24"/>
        </w:rPr>
        <w:t>–</w:t>
      </w:r>
      <w:r w:rsidRPr="006E7FA5">
        <w:rPr>
          <w:sz w:val="24"/>
          <w:szCs w:val="24"/>
        </w:rPr>
        <w:t xml:space="preserve"> </w:t>
      </w:r>
      <w:r w:rsidR="0051766E" w:rsidRPr="006E7FA5">
        <w:rPr>
          <w:sz w:val="24"/>
          <w:szCs w:val="24"/>
        </w:rPr>
        <w:t>функциональный компонент Торговой системы, предназначенный для обмена данными с целью проведения торговых операций.</w:t>
      </w:r>
    </w:p>
    <w:p w14:paraId="77B6DDE6" w14:textId="77777777" w:rsidR="00EC168B" w:rsidRPr="006E7FA5" w:rsidRDefault="00EC168B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>Электронный документ</w:t>
      </w:r>
      <w:r w:rsidRPr="006E7FA5">
        <w:rPr>
          <w:sz w:val="24"/>
          <w:szCs w:val="24"/>
        </w:rPr>
        <w:t xml:space="preserve"> – электронный документ в значении, установленном Федеральным законом «Об информации, информационных технологиях и о защите информации».</w:t>
      </w:r>
    </w:p>
    <w:p w14:paraId="3D6BB1D9" w14:textId="26EDE440" w:rsidR="008E51B6" w:rsidRPr="006E7FA5" w:rsidRDefault="008E51B6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Электронное сообщение </w:t>
      </w:r>
      <w:r w:rsidR="000B57E5" w:rsidRPr="006E7FA5">
        <w:rPr>
          <w:sz w:val="24"/>
          <w:szCs w:val="24"/>
        </w:rPr>
        <w:t>-</w:t>
      </w:r>
      <w:r w:rsidRPr="006E7FA5">
        <w:rPr>
          <w:sz w:val="24"/>
          <w:szCs w:val="24"/>
        </w:rPr>
        <w:t xml:space="preserve">  </w:t>
      </w:r>
      <w:r w:rsidR="000B57E5" w:rsidRPr="006E7FA5">
        <w:rPr>
          <w:sz w:val="24"/>
          <w:szCs w:val="24"/>
        </w:rPr>
        <w:t>информация, переданная или полученная пользователем информационно-телекоммуникационной сети</w:t>
      </w:r>
      <w:r w:rsidR="00863D7B" w:rsidRPr="006E7FA5">
        <w:rPr>
          <w:sz w:val="24"/>
          <w:szCs w:val="24"/>
        </w:rPr>
        <w:t>.</w:t>
      </w:r>
    </w:p>
    <w:p w14:paraId="67929DE2" w14:textId="77777777" w:rsidR="00A82D48" w:rsidRPr="006E7FA5" w:rsidRDefault="00A82D48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 xml:space="preserve">Электронный журнал </w:t>
      </w:r>
      <w:r w:rsidRPr="006E7FA5">
        <w:rPr>
          <w:sz w:val="24"/>
          <w:szCs w:val="24"/>
        </w:rPr>
        <w:t xml:space="preserve">– журнал регистрации результатов выполнения действий Участников в Системе ЭДО в целях осуществления </w:t>
      </w:r>
      <w:r w:rsidR="007A5836" w:rsidRPr="006E7FA5">
        <w:rPr>
          <w:sz w:val="24"/>
          <w:szCs w:val="24"/>
        </w:rPr>
        <w:t>информационного обмена в Торговой системе Биржи.</w:t>
      </w:r>
    </w:p>
    <w:p w14:paraId="7EBFCEF3" w14:textId="77777777" w:rsidR="00EC168B" w:rsidRPr="006E7FA5" w:rsidRDefault="00EC168B" w:rsidP="00C704FB">
      <w:pPr>
        <w:pStyle w:val="a5"/>
        <w:numPr>
          <w:ilvl w:val="1"/>
          <w:numId w:val="1"/>
        </w:numPr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6E7FA5">
        <w:rPr>
          <w:b/>
          <w:sz w:val="24"/>
          <w:szCs w:val="24"/>
        </w:rPr>
        <w:t>Электронная подпись (</w:t>
      </w:r>
      <w:r w:rsidRPr="006E7FA5">
        <w:rPr>
          <w:b/>
          <w:bCs/>
          <w:sz w:val="24"/>
          <w:szCs w:val="24"/>
        </w:rPr>
        <w:t xml:space="preserve">ЭП) </w:t>
      </w:r>
      <w:r w:rsidRPr="006E7FA5">
        <w:rPr>
          <w:sz w:val="24"/>
          <w:szCs w:val="24"/>
        </w:rPr>
        <w:t xml:space="preserve">- </w:t>
      </w:r>
      <w:r w:rsidR="00A304ED" w:rsidRPr="006E7FA5">
        <w:rPr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1F73370A" w14:textId="7C063C5D" w:rsidR="00EC168B" w:rsidRPr="006E7FA5" w:rsidRDefault="00EC168B" w:rsidP="000270B0">
      <w:pPr>
        <w:pStyle w:val="a5"/>
        <w:ind w:left="0" w:firstLine="567"/>
        <w:jc w:val="both"/>
        <w:rPr>
          <w:sz w:val="24"/>
          <w:szCs w:val="24"/>
        </w:rPr>
      </w:pPr>
      <w:r w:rsidRPr="006E7FA5">
        <w:rPr>
          <w:sz w:val="24"/>
          <w:szCs w:val="24"/>
        </w:rPr>
        <w:lastRenderedPageBreak/>
        <w:t xml:space="preserve">Иные термины, используемые в настоящих </w:t>
      </w:r>
      <w:r w:rsidR="005408A9" w:rsidRPr="006E7FA5">
        <w:rPr>
          <w:sz w:val="24"/>
          <w:szCs w:val="24"/>
        </w:rPr>
        <w:t>Правилах</w:t>
      </w:r>
      <w:r w:rsidRPr="006E7FA5">
        <w:rPr>
          <w:sz w:val="24"/>
          <w:szCs w:val="24"/>
        </w:rPr>
        <w:t xml:space="preserve">, толкуются с учетом содержания соответствующих документов </w:t>
      </w:r>
      <w:r w:rsidR="005408A9" w:rsidRPr="006E7FA5">
        <w:rPr>
          <w:sz w:val="24"/>
          <w:szCs w:val="24"/>
        </w:rPr>
        <w:t>Биржи</w:t>
      </w:r>
      <w:r w:rsidRPr="006E7FA5">
        <w:rPr>
          <w:sz w:val="24"/>
          <w:szCs w:val="24"/>
        </w:rPr>
        <w:t xml:space="preserve">, в которых используются такие термины, а также нормативных правовых актов Российской Федерации. </w:t>
      </w:r>
    </w:p>
    <w:p w14:paraId="1646BEFD" w14:textId="77777777" w:rsidR="000270B0" w:rsidRPr="006E7FA5" w:rsidRDefault="000270B0" w:rsidP="000270B0">
      <w:pPr>
        <w:pStyle w:val="a5"/>
        <w:ind w:left="0" w:firstLine="567"/>
        <w:jc w:val="both"/>
        <w:rPr>
          <w:sz w:val="24"/>
          <w:szCs w:val="24"/>
        </w:rPr>
      </w:pPr>
    </w:p>
    <w:p w14:paraId="5A0CBE18" w14:textId="08448A4A" w:rsidR="00215D31" w:rsidRPr="006E7FA5" w:rsidRDefault="00C352C1" w:rsidP="000270B0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6E7FA5">
        <w:rPr>
          <w:b/>
          <w:bCs/>
          <w:sz w:val="24"/>
          <w:szCs w:val="24"/>
          <w:lang w:val="ru-RU"/>
        </w:rPr>
        <w:t xml:space="preserve">ОБЩИЕ УСЛОВИЯ </w:t>
      </w:r>
      <w:r w:rsidRPr="006E7FA5">
        <w:rPr>
          <w:b/>
          <w:sz w:val="24"/>
          <w:szCs w:val="24"/>
          <w:lang w:val="ru-RU"/>
        </w:rPr>
        <w:t>ИСПОЛЬЗОВАНИЯ</w:t>
      </w:r>
      <w:r w:rsidRPr="006E7FA5">
        <w:rPr>
          <w:b/>
          <w:bCs/>
          <w:sz w:val="24"/>
          <w:szCs w:val="24"/>
          <w:lang w:val="ru-RU"/>
        </w:rPr>
        <w:t xml:space="preserve"> СИСТЕМЫ ЭДО</w:t>
      </w:r>
    </w:p>
    <w:p w14:paraId="35E58658" w14:textId="44BA0BF6" w:rsidR="002C4435" w:rsidRPr="006E7FA5" w:rsidRDefault="005408A9" w:rsidP="000270B0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Настоящие Правила определяют условия и основные положения реализации электронного документооборота </w:t>
      </w:r>
      <w:r w:rsidR="00B45F28" w:rsidRPr="006E7FA5">
        <w:rPr>
          <w:sz w:val="24"/>
          <w:szCs w:val="24"/>
          <w:lang w:val="ru-RU"/>
        </w:rPr>
        <w:t>между Биржей</w:t>
      </w:r>
      <w:r w:rsidR="007A5836" w:rsidRPr="006E7FA5">
        <w:rPr>
          <w:sz w:val="24"/>
          <w:szCs w:val="24"/>
          <w:lang w:val="ru-RU"/>
        </w:rPr>
        <w:t xml:space="preserve"> и</w:t>
      </w:r>
      <w:r w:rsidR="00C62E11" w:rsidRPr="006E7FA5">
        <w:rPr>
          <w:sz w:val="24"/>
          <w:szCs w:val="24"/>
          <w:lang w:val="ru-RU"/>
        </w:rPr>
        <w:t xml:space="preserve"> Участник</w:t>
      </w:r>
      <w:r w:rsidR="00B45F28" w:rsidRPr="006E7FA5">
        <w:rPr>
          <w:sz w:val="24"/>
          <w:szCs w:val="24"/>
          <w:lang w:val="ru-RU"/>
        </w:rPr>
        <w:t>ами</w:t>
      </w:r>
      <w:r w:rsidR="00C62E11" w:rsidRPr="006E7FA5">
        <w:rPr>
          <w:sz w:val="24"/>
          <w:szCs w:val="24"/>
          <w:lang w:val="ru-RU"/>
        </w:rPr>
        <w:t xml:space="preserve"> </w:t>
      </w:r>
      <w:r w:rsidR="00B45F28" w:rsidRPr="006E7FA5">
        <w:rPr>
          <w:sz w:val="24"/>
          <w:szCs w:val="24"/>
          <w:lang w:val="ru-RU"/>
        </w:rPr>
        <w:t>торгов</w:t>
      </w:r>
      <w:r w:rsidR="00C704FB" w:rsidRPr="006E7FA5">
        <w:rPr>
          <w:sz w:val="24"/>
          <w:szCs w:val="24"/>
          <w:lang w:val="ru-RU"/>
        </w:rPr>
        <w:t xml:space="preserve"> (д</w:t>
      </w:r>
      <w:r w:rsidR="00770248" w:rsidRPr="006E7FA5">
        <w:rPr>
          <w:sz w:val="24"/>
          <w:szCs w:val="24"/>
          <w:lang w:val="ru-RU"/>
        </w:rPr>
        <w:t xml:space="preserve">алее – </w:t>
      </w:r>
      <w:r w:rsidR="000270B0" w:rsidRPr="006E7FA5">
        <w:rPr>
          <w:sz w:val="24"/>
          <w:szCs w:val="24"/>
          <w:lang w:val="ru-RU"/>
        </w:rPr>
        <w:t>Стороны) в торговой</w:t>
      </w:r>
      <w:r w:rsidR="00244DC6" w:rsidRPr="006E7FA5">
        <w:rPr>
          <w:sz w:val="24"/>
          <w:szCs w:val="24"/>
          <w:lang w:val="ru-RU"/>
        </w:rPr>
        <w:t xml:space="preserve"> системе</w:t>
      </w:r>
      <w:r w:rsidR="00C62E11" w:rsidRPr="006E7FA5">
        <w:rPr>
          <w:sz w:val="24"/>
          <w:szCs w:val="24"/>
          <w:lang w:val="ru-RU"/>
        </w:rPr>
        <w:t xml:space="preserve"> Биржи с использованием электронной подписи. Правила направлены на обеспечение реализаци</w:t>
      </w:r>
      <w:r w:rsidR="00B45F28" w:rsidRPr="006E7FA5">
        <w:rPr>
          <w:sz w:val="24"/>
          <w:szCs w:val="24"/>
          <w:lang w:val="ru-RU"/>
        </w:rPr>
        <w:t>и</w:t>
      </w:r>
      <w:r w:rsidR="00C62E11" w:rsidRPr="006E7FA5">
        <w:rPr>
          <w:sz w:val="24"/>
          <w:szCs w:val="24"/>
          <w:lang w:val="ru-RU"/>
        </w:rPr>
        <w:t xml:space="preserve"> мер по использованию ЭП в соответствии с </w:t>
      </w:r>
      <w:r w:rsidR="00F9606B" w:rsidRPr="006E7FA5">
        <w:rPr>
          <w:sz w:val="24"/>
          <w:szCs w:val="24"/>
          <w:lang w:val="ru-RU"/>
        </w:rPr>
        <w:t xml:space="preserve">Правилами торгов </w:t>
      </w:r>
      <w:r w:rsidR="00244DC6" w:rsidRPr="006E7FA5">
        <w:rPr>
          <w:sz w:val="24"/>
          <w:szCs w:val="24"/>
          <w:lang w:val="ru-RU"/>
        </w:rPr>
        <w:t>Биржи,</w:t>
      </w:r>
      <w:r w:rsidR="00B45F28" w:rsidRPr="006E7FA5">
        <w:rPr>
          <w:sz w:val="24"/>
          <w:szCs w:val="24"/>
          <w:lang w:val="ru-RU"/>
        </w:rPr>
        <w:t xml:space="preserve"> </w:t>
      </w:r>
      <w:r w:rsidR="004D4DAA" w:rsidRPr="006E7FA5">
        <w:rPr>
          <w:sz w:val="24"/>
          <w:szCs w:val="24"/>
          <w:lang w:val="ru-RU"/>
        </w:rPr>
        <w:t>Ф</w:t>
      </w:r>
      <w:r w:rsidR="00C62E11" w:rsidRPr="006E7FA5">
        <w:rPr>
          <w:sz w:val="24"/>
          <w:szCs w:val="24"/>
          <w:lang w:val="ru-RU"/>
        </w:rPr>
        <w:t xml:space="preserve">едеральным законом </w:t>
      </w:r>
      <w:r w:rsidR="00C704FB" w:rsidRPr="006E7FA5">
        <w:rPr>
          <w:sz w:val="24"/>
          <w:szCs w:val="24"/>
          <w:lang w:val="ru-RU"/>
        </w:rPr>
        <w:t xml:space="preserve">№ </w:t>
      </w:r>
      <w:r w:rsidR="00C62E11" w:rsidRPr="006E7FA5">
        <w:rPr>
          <w:sz w:val="24"/>
          <w:szCs w:val="24"/>
          <w:lang w:val="ru-RU"/>
        </w:rPr>
        <w:t>63-ФЗ «Об электронной подписи»</w:t>
      </w:r>
      <w:r w:rsidR="00B45F28" w:rsidRPr="006E7FA5">
        <w:rPr>
          <w:sz w:val="24"/>
          <w:szCs w:val="24"/>
          <w:lang w:val="ru-RU"/>
        </w:rPr>
        <w:t>,</w:t>
      </w:r>
      <w:r w:rsidR="00C62E11" w:rsidRPr="006E7FA5">
        <w:rPr>
          <w:sz w:val="24"/>
          <w:szCs w:val="24"/>
          <w:lang w:val="ru-RU"/>
        </w:rPr>
        <w:t xml:space="preserve"> иными нормативными правовыми актами Российской Федерации</w:t>
      </w:r>
      <w:r w:rsidRPr="006E7FA5">
        <w:rPr>
          <w:sz w:val="24"/>
          <w:szCs w:val="24"/>
          <w:lang w:val="ru-RU"/>
        </w:rPr>
        <w:t>.</w:t>
      </w:r>
    </w:p>
    <w:p w14:paraId="415FBFD3" w14:textId="4F70F9B8" w:rsidR="002B1A61" w:rsidRPr="006E7FA5" w:rsidRDefault="002C4435" w:rsidP="000270B0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Биржа</w:t>
      </w:r>
      <w:r w:rsidR="005408A9" w:rsidRPr="006E7FA5">
        <w:rPr>
          <w:sz w:val="24"/>
          <w:szCs w:val="24"/>
          <w:lang w:val="ru-RU"/>
        </w:rPr>
        <w:t xml:space="preserve"> обязуется предоставить </w:t>
      </w:r>
      <w:r w:rsidR="00F9606B" w:rsidRPr="006E7FA5">
        <w:rPr>
          <w:sz w:val="24"/>
          <w:szCs w:val="24"/>
          <w:lang w:val="ru-RU"/>
        </w:rPr>
        <w:t>Заявителю/</w:t>
      </w:r>
      <w:r w:rsidRPr="006E7FA5">
        <w:rPr>
          <w:sz w:val="24"/>
          <w:szCs w:val="24"/>
          <w:lang w:val="ru-RU"/>
        </w:rPr>
        <w:t>Участнику</w:t>
      </w:r>
      <w:r w:rsidR="00863D7B" w:rsidRPr="006E7FA5">
        <w:rPr>
          <w:sz w:val="24"/>
          <w:szCs w:val="24"/>
          <w:lang w:val="ru-RU"/>
        </w:rPr>
        <w:t xml:space="preserve"> торгов</w:t>
      </w:r>
      <w:r w:rsidR="005408A9" w:rsidRPr="006E7FA5">
        <w:rPr>
          <w:sz w:val="24"/>
          <w:szCs w:val="24"/>
          <w:lang w:val="ru-RU"/>
        </w:rPr>
        <w:t xml:space="preserve"> доступ к Системе ЭДО и</w:t>
      </w:r>
      <w:r w:rsidR="005408A9" w:rsidRPr="006E7FA5">
        <w:rPr>
          <w:i/>
          <w:iCs/>
          <w:sz w:val="24"/>
          <w:szCs w:val="24"/>
          <w:lang w:val="ru-RU"/>
        </w:rPr>
        <w:t xml:space="preserve"> </w:t>
      </w:r>
      <w:r w:rsidR="005408A9" w:rsidRPr="006E7FA5">
        <w:rPr>
          <w:sz w:val="24"/>
          <w:szCs w:val="24"/>
          <w:lang w:val="ru-RU"/>
        </w:rPr>
        <w:t xml:space="preserve">оказывать сопутствующие услуги информационно-технического обеспечения, предусмотренные настоящими </w:t>
      </w:r>
      <w:r w:rsidR="000B57E5" w:rsidRPr="006E7FA5">
        <w:rPr>
          <w:sz w:val="24"/>
          <w:szCs w:val="24"/>
          <w:lang w:val="ru-RU"/>
        </w:rPr>
        <w:t xml:space="preserve">Правилами. </w:t>
      </w:r>
      <w:r w:rsidR="005408A9" w:rsidRPr="006E7FA5">
        <w:rPr>
          <w:sz w:val="24"/>
          <w:szCs w:val="24"/>
          <w:lang w:val="ru-RU"/>
        </w:rPr>
        <w:t xml:space="preserve">Доступ к Системе ЭДО предоставляется </w:t>
      </w:r>
      <w:r w:rsidR="00F9606B" w:rsidRPr="006E7FA5">
        <w:rPr>
          <w:sz w:val="24"/>
          <w:szCs w:val="24"/>
          <w:lang w:val="ru-RU"/>
        </w:rPr>
        <w:t>З</w:t>
      </w:r>
      <w:r w:rsidR="00976D51" w:rsidRPr="006E7FA5">
        <w:rPr>
          <w:sz w:val="24"/>
          <w:szCs w:val="24"/>
          <w:lang w:val="ru-RU"/>
        </w:rPr>
        <w:t>аявителю</w:t>
      </w:r>
      <w:r w:rsidR="00F9606B" w:rsidRPr="006E7FA5">
        <w:rPr>
          <w:sz w:val="24"/>
          <w:szCs w:val="24"/>
          <w:lang w:val="ru-RU"/>
        </w:rPr>
        <w:t>/</w:t>
      </w:r>
      <w:r w:rsidR="00F36529" w:rsidRPr="006E7FA5">
        <w:rPr>
          <w:sz w:val="24"/>
          <w:szCs w:val="24"/>
          <w:lang w:val="ru-RU"/>
        </w:rPr>
        <w:t>У</w:t>
      </w:r>
      <w:r w:rsidR="00863D7B" w:rsidRPr="006E7FA5">
        <w:rPr>
          <w:sz w:val="24"/>
          <w:szCs w:val="24"/>
          <w:lang w:val="ru-RU"/>
        </w:rPr>
        <w:t xml:space="preserve">частнику торгов </w:t>
      </w:r>
      <w:r w:rsidR="005408A9" w:rsidRPr="006E7FA5">
        <w:rPr>
          <w:sz w:val="24"/>
          <w:szCs w:val="24"/>
          <w:lang w:val="ru-RU"/>
        </w:rPr>
        <w:t xml:space="preserve">путем предоставления ему права </w:t>
      </w:r>
      <w:r w:rsidR="0087724B" w:rsidRPr="006E7FA5">
        <w:rPr>
          <w:sz w:val="24"/>
          <w:szCs w:val="24"/>
          <w:lang w:val="ru-RU"/>
        </w:rPr>
        <w:t xml:space="preserve">доступа </w:t>
      </w:r>
      <w:r w:rsidR="00976D51" w:rsidRPr="006E7FA5">
        <w:rPr>
          <w:sz w:val="24"/>
          <w:szCs w:val="24"/>
          <w:lang w:val="ru-RU"/>
        </w:rPr>
        <w:t xml:space="preserve">к Торговой системе Биржи </w:t>
      </w:r>
      <w:r w:rsidRPr="006E7FA5">
        <w:rPr>
          <w:sz w:val="24"/>
          <w:szCs w:val="24"/>
          <w:lang w:val="ru-RU"/>
        </w:rPr>
        <w:t xml:space="preserve">(см. действующие </w:t>
      </w:r>
      <w:r w:rsidR="000B57E5" w:rsidRPr="006E7FA5">
        <w:rPr>
          <w:sz w:val="24"/>
          <w:szCs w:val="24"/>
          <w:lang w:val="ru-RU"/>
        </w:rPr>
        <w:t xml:space="preserve">«Условия по техническому доступу Участников к биржевым торгам на товарном рынке </w:t>
      </w:r>
      <w:r w:rsidR="00F9606B" w:rsidRPr="006E7FA5">
        <w:rPr>
          <w:sz w:val="24"/>
          <w:szCs w:val="24"/>
          <w:lang w:val="ru-RU"/>
        </w:rPr>
        <w:t>Биржи</w:t>
      </w:r>
      <w:r w:rsidR="000B57E5" w:rsidRPr="006E7FA5">
        <w:rPr>
          <w:sz w:val="24"/>
          <w:szCs w:val="24"/>
          <w:lang w:val="ru-RU"/>
        </w:rPr>
        <w:t xml:space="preserve">). </w:t>
      </w:r>
    </w:p>
    <w:p w14:paraId="114EE409" w14:textId="60E76B2A" w:rsidR="005546E2" w:rsidRPr="006E7FA5" w:rsidRDefault="005546E2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Доступ к ЭДО Участнику, уже имеющему доступ к Торговой системе Биржи на момент публикации настоящих Правил</w:t>
      </w:r>
      <w:r w:rsidR="00FC5768" w:rsidRPr="006E7FA5">
        <w:rPr>
          <w:sz w:val="24"/>
          <w:szCs w:val="24"/>
          <w:lang w:val="ru-RU"/>
        </w:rPr>
        <w:t>,</w:t>
      </w:r>
      <w:r w:rsidRPr="006E7FA5">
        <w:rPr>
          <w:sz w:val="24"/>
          <w:szCs w:val="24"/>
          <w:lang w:val="ru-RU"/>
        </w:rPr>
        <w:t xml:space="preserve"> предоставляется</w:t>
      </w:r>
      <w:r w:rsidR="00863D7B" w:rsidRPr="006E7FA5">
        <w:rPr>
          <w:sz w:val="24"/>
          <w:szCs w:val="24"/>
          <w:lang w:val="ru-RU"/>
        </w:rPr>
        <w:t xml:space="preserve"> </w:t>
      </w:r>
      <w:r w:rsidR="00F36529" w:rsidRPr="006E7FA5">
        <w:rPr>
          <w:sz w:val="24"/>
          <w:szCs w:val="24"/>
          <w:lang w:val="ru-RU"/>
        </w:rPr>
        <w:t>У</w:t>
      </w:r>
      <w:r w:rsidR="00863D7B" w:rsidRPr="006E7FA5">
        <w:rPr>
          <w:sz w:val="24"/>
          <w:szCs w:val="24"/>
          <w:lang w:val="ru-RU"/>
        </w:rPr>
        <w:t>частнику торгов</w:t>
      </w:r>
      <w:r w:rsidRPr="006E7FA5">
        <w:rPr>
          <w:sz w:val="24"/>
          <w:szCs w:val="24"/>
          <w:lang w:val="ru-RU"/>
        </w:rPr>
        <w:t xml:space="preserve"> на основании </w:t>
      </w:r>
      <w:r w:rsidR="00FC5768" w:rsidRPr="006E7FA5">
        <w:rPr>
          <w:sz w:val="24"/>
          <w:szCs w:val="24"/>
          <w:lang w:val="ru-RU"/>
        </w:rPr>
        <w:t xml:space="preserve">письменного </w:t>
      </w:r>
      <w:r w:rsidRPr="006E7FA5">
        <w:rPr>
          <w:sz w:val="24"/>
          <w:szCs w:val="24"/>
          <w:lang w:val="ru-RU"/>
        </w:rPr>
        <w:t>«Согласия о присоединении к правилам ЭДО» (</w:t>
      </w:r>
      <w:r w:rsidR="00FC5768" w:rsidRPr="006E7FA5">
        <w:rPr>
          <w:sz w:val="24"/>
          <w:szCs w:val="24"/>
          <w:lang w:val="ru-RU"/>
        </w:rPr>
        <w:t xml:space="preserve">по форме в </w:t>
      </w:r>
      <w:hyperlink w:anchor="прил1" w:history="1">
        <w:r w:rsidRPr="006E7FA5">
          <w:rPr>
            <w:rStyle w:val="a7"/>
            <w:sz w:val="24"/>
            <w:szCs w:val="24"/>
            <w:lang w:val="ru-RU"/>
          </w:rPr>
          <w:t>Приложени</w:t>
        </w:r>
        <w:r w:rsidR="00FC5768" w:rsidRPr="006E7FA5">
          <w:rPr>
            <w:rStyle w:val="a7"/>
            <w:sz w:val="24"/>
            <w:szCs w:val="24"/>
            <w:lang w:val="ru-RU"/>
          </w:rPr>
          <w:t>и</w:t>
        </w:r>
        <w:r w:rsidRPr="006E7FA5">
          <w:rPr>
            <w:rStyle w:val="a7"/>
            <w:sz w:val="24"/>
            <w:szCs w:val="24"/>
            <w:lang w:val="ru-RU"/>
          </w:rPr>
          <w:t xml:space="preserve"> 1</w:t>
        </w:r>
      </w:hyperlink>
      <w:r w:rsidRPr="006E7FA5">
        <w:rPr>
          <w:sz w:val="24"/>
          <w:szCs w:val="24"/>
          <w:lang w:val="ru-RU"/>
        </w:rPr>
        <w:t>)</w:t>
      </w:r>
      <w:r w:rsidR="00FC5768" w:rsidRPr="006E7FA5">
        <w:rPr>
          <w:sz w:val="24"/>
          <w:szCs w:val="24"/>
          <w:lang w:val="ru-RU"/>
        </w:rPr>
        <w:t>.</w:t>
      </w:r>
    </w:p>
    <w:p w14:paraId="1A8EF3B4" w14:textId="2006A007" w:rsidR="00965A05" w:rsidRPr="006E7FA5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Для</w:t>
      </w:r>
      <w:r w:rsidRPr="006E7FA5">
        <w:rPr>
          <w:bCs/>
          <w:sz w:val="24"/>
          <w:szCs w:val="24"/>
          <w:lang w:val="ru-RU"/>
        </w:rPr>
        <w:t xml:space="preserve"> обмена </w:t>
      </w:r>
      <w:r w:rsidR="00D170B7" w:rsidRPr="006E7FA5">
        <w:rPr>
          <w:bCs/>
          <w:sz w:val="24"/>
          <w:szCs w:val="24"/>
          <w:lang w:val="ru-RU"/>
        </w:rPr>
        <w:t>э</w:t>
      </w:r>
      <w:r w:rsidRPr="006E7FA5">
        <w:rPr>
          <w:bCs/>
          <w:sz w:val="24"/>
          <w:szCs w:val="24"/>
          <w:lang w:val="ru-RU"/>
        </w:rPr>
        <w:t xml:space="preserve">лектронными </w:t>
      </w:r>
      <w:r w:rsidR="00D170B7" w:rsidRPr="006E7FA5">
        <w:rPr>
          <w:bCs/>
          <w:sz w:val="24"/>
          <w:szCs w:val="24"/>
          <w:lang w:val="ru-RU"/>
        </w:rPr>
        <w:t xml:space="preserve">сообщениями и </w:t>
      </w:r>
      <w:r w:rsidRPr="006E7FA5">
        <w:rPr>
          <w:bCs/>
          <w:sz w:val="24"/>
          <w:szCs w:val="24"/>
          <w:lang w:val="ru-RU"/>
        </w:rPr>
        <w:t>документами в Системе ЭДО используется ЭП, соответствующая следующим требованиям:</w:t>
      </w:r>
    </w:p>
    <w:p w14:paraId="1A11BFE9" w14:textId="04C26D33" w:rsidR="0027006B" w:rsidRPr="006E7FA5" w:rsidRDefault="0027006B" w:rsidP="0027006B">
      <w:pPr>
        <w:suppressAutoHyphens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A5">
        <w:rPr>
          <w:rFonts w:ascii="Times New Roman" w:hAnsi="Times New Roman" w:cs="Times New Roman"/>
          <w:bCs/>
          <w:sz w:val="24"/>
          <w:szCs w:val="24"/>
        </w:rPr>
        <w:t xml:space="preserve">2.4.1. </w:t>
      </w:r>
      <w:r w:rsidR="005408A9" w:rsidRPr="006E7FA5">
        <w:rPr>
          <w:rFonts w:ascii="Times New Roman" w:hAnsi="Times New Roman" w:cs="Times New Roman"/>
          <w:bCs/>
          <w:sz w:val="24"/>
          <w:szCs w:val="24"/>
        </w:rPr>
        <w:t xml:space="preserve">ЭП должна являться усиленной квалифицированной электронной </w:t>
      </w:r>
      <w:r w:rsidR="00244DC6" w:rsidRPr="006E7FA5">
        <w:rPr>
          <w:rFonts w:ascii="Times New Roman" w:hAnsi="Times New Roman" w:cs="Times New Roman"/>
          <w:bCs/>
          <w:sz w:val="24"/>
          <w:szCs w:val="24"/>
        </w:rPr>
        <w:t>подписью для</w:t>
      </w:r>
      <w:r w:rsidR="00D170B7" w:rsidRPr="006E7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3D4" w:rsidRPr="006E7FA5">
        <w:rPr>
          <w:rFonts w:ascii="Times New Roman" w:hAnsi="Times New Roman" w:cs="Times New Roman"/>
          <w:bCs/>
          <w:sz w:val="24"/>
          <w:szCs w:val="24"/>
        </w:rPr>
        <w:t xml:space="preserve">руководителя Заявителя/ </w:t>
      </w:r>
      <w:r w:rsidR="00D170B7" w:rsidRPr="006E7FA5">
        <w:rPr>
          <w:rFonts w:ascii="Times New Roman" w:hAnsi="Times New Roman" w:cs="Times New Roman"/>
          <w:bCs/>
          <w:sz w:val="24"/>
          <w:szCs w:val="24"/>
        </w:rPr>
        <w:t>Участник</w:t>
      </w:r>
      <w:r w:rsidR="003673D4" w:rsidRPr="006E7FA5">
        <w:rPr>
          <w:rFonts w:ascii="Times New Roman" w:hAnsi="Times New Roman" w:cs="Times New Roman"/>
          <w:bCs/>
          <w:sz w:val="24"/>
          <w:szCs w:val="24"/>
        </w:rPr>
        <w:t>а торгов</w:t>
      </w:r>
      <w:r w:rsidR="005408A9" w:rsidRPr="006E7FA5">
        <w:rPr>
          <w:rFonts w:ascii="Times New Roman" w:hAnsi="Times New Roman" w:cs="Times New Roman"/>
          <w:bCs/>
          <w:sz w:val="24"/>
          <w:szCs w:val="24"/>
        </w:rPr>
        <w:t>.</w:t>
      </w:r>
      <w:r w:rsidR="003673D4" w:rsidRPr="006E7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78FAB" w14:textId="3BB596EA" w:rsidR="003673D4" w:rsidRPr="006E7FA5" w:rsidRDefault="0027006B" w:rsidP="0027006B">
      <w:pPr>
        <w:suppressAutoHyphens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FA5">
        <w:rPr>
          <w:rFonts w:ascii="Times New Roman" w:hAnsi="Times New Roman" w:cs="Times New Roman"/>
          <w:sz w:val="24"/>
          <w:szCs w:val="24"/>
        </w:rPr>
        <w:t xml:space="preserve">2.4.2. </w:t>
      </w:r>
      <w:r w:rsidR="003673D4" w:rsidRPr="006E7FA5">
        <w:rPr>
          <w:rFonts w:ascii="Times New Roman" w:hAnsi="Times New Roman" w:cs="Times New Roman"/>
          <w:sz w:val="24"/>
          <w:szCs w:val="24"/>
        </w:rPr>
        <w:t>На представителя организации</w:t>
      </w:r>
      <w:r w:rsidR="00F70BD0" w:rsidRPr="006E7FA5">
        <w:rPr>
          <w:rFonts w:ascii="Times New Roman" w:hAnsi="Times New Roman" w:cs="Times New Roman"/>
          <w:sz w:val="24"/>
          <w:szCs w:val="24"/>
        </w:rPr>
        <w:t>/ИП</w:t>
      </w:r>
      <w:r w:rsidR="003673D4" w:rsidRPr="006E7FA5">
        <w:rPr>
          <w:rFonts w:ascii="Times New Roman" w:hAnsi="Times New Roman" w:cs="Times New Roman"/>
          <w:sz w:val="24"/>
          <w:szCs w:val="24"/>
        </w:rPr>
        <w:t xml:space="preserve"> - УКЭП на представителя организации и машиночитаемую доверенность на этого представителя.</w:t>
      </w:r>
    </w:p>
    <w:p w14:paraId="79281056" w14:textId="2B87CEFC" w:rsidR="005408A9" w:rsidRPr="006E7FA5" w:rsidRDefault="0027006B" w:rsidP="0027006B">
      <w:pPr>
        <w:suppressAutoHyphens/>
        <w:spacing w:after="0" w:line="240" w:lineRule="auto"/>
        <w:ind w:left="567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A5">
        <w:rPr>
          <w:rFonts w:ascii="Times New Roman" w:hAnsi="Times New Roman" w:cs="Times New Roman"/>
          <w:bCs/>
          <w:sz w:val="24"/>
          <w:szCs w:val="24"/>
        </w:rPr>
        <w:t xml:space="preserve">2.4.3. </w:t>
      </w:r>
      <w:r w:rsidR="00B36388" w:rsidRPr="006E7FA5">
        <w:rPr>
          <w:rFonts w:ascii="Times New Roman" w:hAnsi="Times New Roman" w:cs="Times New Roman"/>
          <w:bCs/>
          <w:sz w:val="24"/>
          <w:szCs w:val="24"/>
        </w:rPr>
        <w:t xml:space="preserve">Подачу заявления на </w:t>
      </w:r>
      <w:r w:rsidR="00244DC6" w:rsidRPr="006E7FA5">
        <w:rPr>
          <w:rFonts w:ascii="Times New Roman" w:hAnsi="Times New Roman" w:cs="Times New Roman"/>
          <w:bCs/>
          <w:sz w:val="24"/>
          <w:szCs w:val="24"/>
        </w:rPr>
        <w:t>аккредитацию с</w:t>
      </w:r>
      <w:r w:rsidR="000A7C49" w:rsidRPr="006E7FA5">
        <w:rPr>
          <w:rFonts w:ascii="Times New Roman" w:hAnsi="Times New Roman" w:cs="Times New Roman"/>
          <w:bCs/>
          <w:sz w:val="24"/>
          <w:szCs w:val="24"/>
        </w:rPr>
        <w:t xml:space="preserve"> комплектом документов </w:t>
      </w:r>
      <w:r w:rsidR="003D6F29" w:rsidRPr="006E7FA5">
        <w:rPr>
          <w:rFonts w:ascii="Times New Roman" w:hAnsi="Times New Roman" w:cs="Times New Roman"/>
          <w:bCs/>
          <w:sz w:val="24"/>
          <w:szCs w:val="24"/>
        </w:rPr>
        <w:t>Заявители</w:t>
      </w:r>
      <w:r w:rsidR="00B36388" w:rsidRPr="006E7FA5">
        <w:rPr>
          <w:rFonts w:ascii="Times New Roman" w:hAnsi="Times New Roman" w:cs="Times New Roman"/>
          <w:bCs/>
          <w:sz w:val="24"/>
          <w:szCs w:val="24"/>
        </w:rPr>
        <w:t xml:space="preserve">-нерезиденты производят в формате бумажного носителя. </w:t>
      </w:r>
    </w:p>
    <w:p w14:paraId="2C126266" w14:textId="77777777" w:rsidR="00D344C9" w:rsidRPr="006E7FA5" w:rsidRDefault="0027006B" w:rsidP="0027006B">
      <w:pPr>
        <w:suppressAutoHyphens/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7FA5">
        <w:rPr>
          <w:rFonts w:ascii="Times New Roman" w:hAnsi="Times New Roman" w:cs="Times New Roman"/>
          <w:bCs/>
          <w:sz w:val="24"/>
          <w:szCs w:val="24"/>
        </w:rPr>
        <w:t xml:space="preserve">2.4.4. </w:t>
      </w:r>
      <w:r w:rsidR="005408A9" w:rsidRPr="006E7FA5">
        <w:rPr>
          <w:rFonts w:ascii="Times New Roman" w:hAnsi="Times New Roman" w:cs="Times New Roman"/>
          <w:bCs/>
          <w:sz w:val="24"/>
          <w:szCs w:val="24"/>
        </w:rPr>
        <w:t xml:space="preserve">Сертификат ключа проверки ЭП </w:t>
      </w:r>
      <w:r w:rsidR="00941D70" w:rsidRPr="006E7FA5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DE0E8C" w:rsidRPr="006E7FA5">
        <w:rPr>
          <w:rFonts w:ascii="Times New Roman" w:hAnsi="Times New Roman" w:cs="Times New Roman"/>
          <w:bCs/>
          <w:sz w:val="24"/>
          <w:szCs w:val="24"/>
        </w:rPr>
        <w:t>Заявителей/У</w:t>
      </w:r>
      <w:r w:rsidR="00941D70" w:rsidRPr="006E7FA5">
        <w:rPr>
          <w:rFonts w:ascii="Times New Roman" w:hAnsi="Times New Roman" w:cs="Times New Roman"/>
          <w:bCs/>
          <w:sz w:val="24"/>
          <w:szCs w:val="24"/>
        </w:rPr>
        <w:t>частников</w:t>
      </w:r>
      <w:r w:rsidR="00DE0E8C" w:rsidRPr="006E7FA5">
        <w:rPr>
          <w:rFonts w:ascii="Times New Roman" w:hAnsi="Times New Roman" w:cs="Times New Roman"/>
          <w:bCs/>
          <w:sz w:val="24"/>
          <w:szCs w:val="24"/>
        </w:rPr>
        <w:t xml:space="preserve"> торгов</w:t>
      </w:r>
      <w:r w:rsidR="00941D70" w:rsidRPr="006E7F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8A9" w:rsidRPr="006E7FA5">
        <w:rPr>
          <w:rFonts w:ascii="Times New Roman" w:hAnsi="Times New Roman" w:cs="Times New Roman"/>
          <w:bCs/>
          <w:sz w:val="24"/>
          <w:szCs w:val="24"/>
        </w:rPr>
        <w:t xml:space="preserve">должен соответствовать требованиям, установленным </w:t>
      </w:r>
      <w:r w:rsidR="00941D70" w:rsidRPr="006E7FA5">
        <w:rPr>
          <w:rFonts w:ascii="Times New Roman" w:hAnsi="Times New Roman" w:cs="Times New Roman"/>
          <w:bCs/>
          <w:sz w:val="24"/>
          <w:szCs w:val="24"/>
        </w:rPr>
        <w:t>Биржей</w:t>
      </w:r>
      <w:r w:rsidR="005408A9" w:rsidRPr="006E7FA5">
        <w:rPr>
          <w:rFonts w:ascii="Times New Roman" w:hAnsi="Times New Roman" w:cs="Times New Roman"/>
          <w:bCs/>
          <w:sz w:val="24"/>
          <w:szCs w:val="24"/>
        </w:rPr>
        <w:t xml:space="preserve"> и размещенным на сайте </w:t>
      </w:r>
      <w:hyperlink r:id="rId9" w:history="1"/>
      <w:r w:rsidR="005408A9" w:rsidRPr="006E7FA5">
        <w:rPr>
          <w:rFonts w:ascii="Times New Roman" w:hAnsi="Times New Roman" w:cs="Times New Roman"/>
          <w:bCs/>
          <w:sz w:val="24"/>
          <w:szCs w:val="24"/>
        </w:rPr>
        <w:t xml:space="preserve"> в сети Интернет.</w:t>
      </w:r>
      <w:r w:rsidR="00863D7B" w:rsidRPr="006E7FA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651AC7" w14:textId="14C85BE6" w:rsidR="00965A05" w:rsidRPr="006E7FA5" w:rsidRDefault="00965A05" w:rsidP="00D344C9">
      <w:pPr>
        <w:pStyle w:val="a6"/>
        <w:numPr>
          <w:ilvl w:val="3"/>
          <w:numId w:val="9"/>
        </w:numPr>
        <w:tabs>
          <w:tab w:val="left" w:pos="1134"/>
        </w:tabs>
        <w:suppressAutoHyphens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 xml:space="preserve">Электронный </w:t>
      </w:r>
      <w:r w:rsidR="005408A9" w:rsidRPr="006E7FA5">
        <w:rPr>
          <w:bCs/>
          <w:sz w:val="24"/>
          <w:szCs w:val="24"/>
          <w:lang w:val="ru-RU"/>
        </w:rPr>
        <w:t xml:space="preserve">документ может быть подписан только ЭП, сертификат которой предоставлен </w:t>
      </w:r>
      <w:r w:rsidR="002B1A61" w:rsidRPr="006E7FA5">
        <w:rPr>
          <w:bCs/>
          <w:sz w:val="24"/>
          <w:szCs w:val="24"/>
          <w:lang w:val="ru-RU"/>
        </w:rPr>
        <w:t>Бирже</w:t>
      </w:r>
      <w:r w:rsidR="005408A9" w:rsidRPr="006E7FA5">
        <w:rPr>
          <w:bCs/>
          <w:sz w:val="24"/>
          <w:szCs w:val="24"/>
          <w:lang w:val="ru-RU"/>
        </w:rPr>
        <w:t xml:space="preserve"> и зарегистрирован </w:t>
      </w:r>
      <w:r w:rsidR="002B1A61" w:rsidRPr="006E7FA5">
        <w:rPr>
          <w:bCs/>
          <w:sz w:val="24"/>
          <w:szCs w:val="24"/>
          <w:lang w:val="ru-RU"/>
        </w:rPr>
        <w:t>Биржей</w:t>
      </w:r>
      <w:r w:rsidR="005408A9" w:rsidRPr="006E7FA5">
        <w:rPr>
          <w:bCs/>
          <w:sz w:val="24"/>
          <w:szCs w:val="24"/>
          <w:lang w:val="ru-RU"/>
        </w:rPr>
        <w:t xml:space="preserve"> в установленном им порядке.</w:t>
      </w:r>
      <w:r w:rsidR="00367894" w:rsidRPr="006E7FA5">
        <w:rPr>
          <w:bCs/>
          <w:sz w:val="24"/>
          <w:szCs w:val="24"/>
          <w:lang w:val="ru-RU"/>
        </w:rPr>
        <w:t xml:space="preserve"> </w:t>
      </w:r>
    </w:p>
    <w:p w14:paraId="37C13BBB" w14:textId="09F490A8" w:rsidR="005408A9" w:rsidRPr="006E7FA5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Электронный документ, подписанный ЭП, имеет такую же юридическую силу, как и подписанный собственноручно документ на бумажном носителе, и влечет предусмотренные для такого документа правовые последствия.</w:t>
      </w:r>
    </w:p>
    <w:p w14:paraId="0B1D3D18" w14:textId="213E06F7" w:rsidR="005408A9" w:rsidRPr="006E7FA5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Электронный документ, подписанный ЭП от имени юридического лица</w:t>
      </w:r>
      <w:r w:rsidR="003D6F29" w:rsidRPr="006E7FA5">
        <w:rPr>
          <w:bCs/>
          <w:sz w:val="24"/>
          <w:szCs w:val="24"/>
          <w:lang w:val="ru-RU"/>
        </w:rPr>
        <w:t xml:space="preserve"> и</w:t>
      </w:r>
      <w:r w:rsidR="00FF5529" w:rsidRPr="006E7FA5">
        <w:rPr>
          <w:bCs/>
          <w:sz w:val="24"/>
          <w:szCs w:val="24"/>
          <w:lang w:val="ru-RU"/>
        </w:rPr>
        <w:t>ли</w:t>
      </w:r>
      <w:r w:rsidR="003D6F29" w:rsidRPr="006E7FA5">
        <w:rPr>
          <w:bCs/>
          <w:sz w:val="24"/>
          <w:szCs w:val="24"/>
          <w:lang w:val="ru-RU"/>
        </w:rPr>
        <w:t xml:space="preserve"> индивидуального предпринимателя</w:t>
      </w:r>
      <w:r w:rsidRPr="006E7FA5">
        <w:rPr>
          <w:bCs/>
          <w:sz w:val="24"/>
          <w:szCs w:val="24"/>
          <w:lang w:val="ru-RU"/>
        </w:rPr>
        <w:t>, признается равнозначным документу на бумажном носителе, подписанному собственноручной подписью и заверенному печатью этого юридического лица</w:t>
      </w:r>
      <w:r w:rsidR="00FF5529" w:rsidRPr="006E7FA5">
        <w:rPr>
          <w:bCs/>
          <w:sz w:val="24"/>
          <w:szCs w:val="24"/>
          <w:lang w:val="ru-RU"/>
        </w:rPr>
        <w:t xml:space="preserve"> или индивидуального предпринимателя</w:t>
      </w:r>
      <w:r w:rsidRPr="006E7FA5">
        <w:rPr>
          <w:bCs/>
          <w:sz w:val="24"/>
          <w:szCs w:val="24"/>
          <w:lang w:val="ru-RU"/>
        </w:rPr>
        <w:t>.</w:t>
      </w:r>
    </w:p>
    <w:p w14:paraId="7BBD721E" w14:textId="0FC1508D" w:rsidR="005408A9" w:rsidRPr="006E7FA5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ЭП считается принадлежащей юридическому лицу</w:t>
      </w:r>
      <w:r w:rsidR="008200EE" w:rsidRPr="006E7FA5">
        <w:rPr>
          <w:bCs/>
          <w:sz w:val="24"/>
          <w:szCs w:val="24"/>
          <w:lang w:val="ru-RU"/>
        </w:rPr>
        <w:t xml:space="preserve"> или индивидуальному предпринимателю</w:t>
      </w:r>
      <w:r w:rsidRPr="006E7FA5">
        <w:rPr>
          <w:bCs/>
          <w:sz w:val="24"/>
          <w:szCs w:val="24"/>
          <w:lang w:val="ru-RU"/>
        </w:rPr>
        <w:t xml:space="preserve">, представитель которого является владельцем сертификата (для </w:t>
      </w:r>
      <w:r w:rsidR="00067085" w:rsidRPr="006E7FA5">
        <w:rPr>
          <w:bCs/>
          <w:sz w:val="24"/>
          <w:szCs w:val="24"/>
          <w:lang w:val="ru-RU"/>
        </w:rPr>
        <w:t>Участников</w:t>
      </w:r>
      <w:r w:rsidR="008200EE" w:rsidRPr="006E7FA5">
        <w:rPr>
          <w:bCs/>
          <w:sz w:val="24"/>
          <w:szCs w:val="24"/>
          <w:lang w:val="ru-RU"/>
        </w:rPr>
        <w:t xml:space="preserve"> торгов</w:t>
      </w:r>
      <w:r w:rsidRPr="006E7FA5">
        <w:rPr>
          <w:bCs/>
          <w:sz w:val="24"/>
          <w:szCs w:val="24"/>
          <w:lang w:val="ru-RU"/>
        </w:rPr>
        <w:t>, являющихся юридическими лицами</w:t>
      </w:r>
      <w:r w:rsidR="008200EE" w:rsidRPr="006E7FA5">
        <w:rPr>
          <w:bCs/>
          <w:sz w:val="24"/>
          <w:szCs w:val="24"/>
          <w:lang w:val="ru-RU"/>
        </w:rPr>
        <w:t xml:space="preserve"> или индивидуальными предпринимателями</w:t>
      </w:r>
      <w:r w:rsidRPr="006E7FA5">
        <w:rPr>
          <w:bCs/>
          <w:sz w:val="24"/>
          <w:szCs w:val="24"/>
          <w:lang w:val="ru-RU"/>
        </w:rPr>
        <w:t>).</w:t>
      </w:r>
    </w:p>
    <w:p w14:paraId="2DCFF624" w14:textId="5F7766D1" w:rsidR="00CC191C" w:rsidRPr="006E7FA5" w:rsidRDefault="00CC191C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 xml:space="preserve">Признание электронных сообщений, подписанных ЭП, равнозначными документам на бумажном носителе, подписанным собственноручной подписью, осуществляется в соответствии со статьей 6 Федерального закона </w:t>
      </w:r>
      <w:r w:rsidR="00863D7B" w:rsidRPr="006E7FA5">
        <w:rPr>
          <w:bCs/>
          <w:sz w:val="24"/>
          <w:szCs w:val="24"/>
          <w:lang w:val="ru-RU"/>
        </w:rPr>
        <w:t>«</w:t>
      </w:r>
      <w:r w:rsidRPr="006E7FA5">
        <w:rPr>
          <w:bCs/>
          <w:sz w:val="24"/>
          <w:szCs w:val="24"/>
          <w:lang w:val="ru-RU"/>
        </w:rPr>
        <w:t>Об электронной подписи</w:t>
      </w:r>
      <w:r w:rsidR="00863D7B" w:rsidRPr="006E7FA5">
        <w:rPr>
          <w:bCs/>
          <w:sz w:val="24"/>
          <w:szCs w:val="24"/>
          <w:lang w:val="ru-RU"/>
        </w:rPr>
        <w:t>»</w:t>
      </w:r>
      <w:r w:rsidRPr="006E7FA5">
        <w:rPr>
          <w:bCs/>
          <w:sz w:val="24"/>
          <w:szCs w:val="24"/>
          <w:lang w:val="ru-RU"/>
        </w:rPr>
        <w:t>.</w:t>
      </w:r>
    </w:p>
    <w:p w14:paraId="1E2285B1" w14:textId="148A9304" w:rsidR="005408A9" w:rsidRPr="006E7FA5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 xml:space="preserve">Риск неправомерного подписания Электронного документа третьими лицами с использованием ЭП </w:t>
      </w:r>
      <w:r w:rsidR="00DE0E8C" w:rsidRPr="006E7FA5">
        <w:rPr>
          <w:bCs/>
          <w:sz w:val="24"/>
          <w:szCs w:val="24"/>
          <w:lang w:val="ru-RU"/>
        </w:rPr>
        <w:t>Заявителя/</w:t>
      </w:r>
      <w:r w:rsidR="00B669D0" w:rsidRPr="006E7FA5">
        <w:rPr>
          <w:bCs/>
          <w:sz w:val="24"/>
          <w:szCs w:val="24"/>
          <w:lang w:val="ru-RU"/>
        </w:rPr>
        <w:t>Участника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="00B669D0" w:rsidRPr="006E7FA5">
        <w:rPr>
          <w:bCs/>
          <w:sz w:val="24"/>
          <w:szCs w:val="24"/>
          <w:lang w:val="ru-RU"/>
        </w:rPr>
        <w:t xml:space="preserve"> </w:t>
      </w:r>
      <w:r w:rsidRPr="006E7FA5">
        <w:rPr>
          <w:bCs/>
          <w:sz w:val="24"/>
          <w:szCs w:val="24"/>
          <w:lang w:val="ru-RU"/>
        </w:rPr>
        <w:t xml:space="preserve">несет </w:t>
      </w:r>
      <w:r w:rsidR="00DE0E8C" w:rsidRPr="006E7FA5">
        <w:rPr>
          <w:bCs/>
          <w:sz w:val="24"/>
          <w:szCs w:val="24"/>
          <w:lang w:val="ru-RU"/>
        </w:rPr>
        <w:t>Заявитель/</w:t>
      </w:r>
      <w:r w:rsidR="00B669D0" w:rsidRPr="006E7FA5">
        <w:rPr>
          <w:bCs/>
          <w:sz w:val="24"/>
          <w:szCs w:val="24"/>
          <w:lang w:val="ru-RU"/>
        </w:rPr>
        <w:t>Участник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Pr="006E7FA5">
        <w:rPr>
          <w:bCs/>
          <w:sz w:val="24"/>
          <w:szCs w:val="24"/>
          <w:lang w:val="ru-RU"/>
        </w:rPr>
        <w:t xml:space="preserve">, которому принадлежит ЭП. </w:t>
      </w:r>
      <w:r w:rsidR="00CC191C" w:rsidRPr="006E7FA5">
        <w:rPr>
          <w:bCs/>
          <w:sz w:val="24"/>
          <w:szCs w:val="24"/>
          <w:lang w:val="ru-RU"/>
        </w:rPr>
        <w:t>Биржа</w:t>
      </w:r>
      <w:r w:rsidRPr="006E7FA5">
        <w:rPr>
          <w:bCs/>
          <w:sz w:val="24"/>
          <w:szCs w:val="24"/>
          <w:lang w:val="ru-RU"/>
        </w:rPr>
        <w:t xml:space="preserve"> не несет ответственности перед </w:t>
      </w:r>
      <w:r w:rsidR="00DE0E8C" w:rsidRPr="006E7FA5">
        <w:rPr>
          <w:bCs/>
          <w:sz w:val="24"/>
          <w:szCs w:val="24"/>
          <w:lang w:val="ru-RU"/>
        </w:rPr>
        <w:t>Заявителем/</w:t>
      </w:r>
      <w:r w:rsidR="00F36529" w:rsidRPr="006E7FA5">
        <w:rPr>
          <w:bCs/>
          <w:sz w:val="24"/>
          <w:szCs w:val="24"/>
          <w:lang w:val="ru-RU"/>
        </w:rPr>
        <w:t>У</w:t>
      </w:r>
      <w:r w:rsidR="00863D7B" w:rsidRPr="006E7FA5">
        <w:rPr>
          <w:bCs/>
          <w:sz w:val="24"/>
          <w:szCs w:val="24"/>
          <w:lang w:val="ru-RU"/>
        </w:rPr>
        <w:t xml:space="preserve">частником </w:t>
      </w:r>
      <w:r w:rsidR="00D2521A" w:rsidRPr="006E7FA5">
        <w:rPr>
          <w:bCs/>
          <w:sz w:val="24"/>
          <w:szCs w:val="24"/>
          <w:lang w:val="ru-RU"/>
        </w:rPr>
        <w:t>торгов</w:t>
      </w:r>
      <w:r w:rsidRPr="006E7FA5">
        <w:rPr>
          <w:bCs/>
          <w:sz w:val="24"/>
          <w:szCs w:val="24"/>
          <w:lang w:val="ru-RU"/>
        </w:rPr>
        <w:t xml:space="preserve"> в </w:t>
      </w:r>
      <w:r w:rsidRPr="006E7FA5">
        <w:rPr>
          <w:bCs/>
          <w:sz w:val="24"/>
          <w:szCs w:val="24"/>
          <w:lang w:val="ru-RU"/>
        </w:rPr>
        <w:lastRenderedPageBreak/>
        <w:t xml:space="preserve">случае неправомерного подписания Электронного документа третьими лицам и с использованием ЭП </w:t>
      </w:r>
      <w:r w:rsidR="00DE0E8C" w:rsidRPr="006E7FA5">
        <w:rPr>
          <w:bCs/>
          <w:sz w:val="24"/>
          <w:szCs w:val="24"/>
          <w:lang w:val="ru-RU"/>
        </w:rPr>
        <w:t>Заявителя/</w:t>
      </w:r>
      <w:r w:rsidR="00B669D0" w:rsidRPr="006E7FA5">
        <w:rPr>
          <w:bCs/>
          <w:sz w:val="24"/>
          <w:szCs w:val="24"/>
          <w:lang w:val="ru-RU"/>
        </w:rPr>
        <w:t>Участника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Pr="006E7FA5">
        <w:rPr>
          <w:bCs/>
          <w:sz w:val="24"/>
          <w:szCs w:val="24"/>
          <w:lang w:val="ru-RU"/>
        </w:rPr>
        <w:t>.</w:t>
      </w:r>
    </w:p>
    <w:p w14:paraId="2D6F9D23" w14:textId="065C4FA5" w:rsidR="005408A9" w:rsidRPr="006E7FA5" w:rsidRDefault="00CC191C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Биржа</w:t>
      </w:r>
      <w:r w:rsidR="005408A9" w:rsidRPr="006E7FA5">
        <w:rPr>
          <w:bCs/>
          <w:sz w:val="24"/>
          <w:szCs w:val="24"/>
          <w:lang w:val="ru-RU"/>
        </w:rPr>
        <w:t xml:space="preserve"> не несет ответственности за действия </w:t>
      </w:r>
      <w:r w:rsidR="00DE0E8C" w:rsidRPr="006E7FA5">
        <w:rPr>
          <w:bCs/>
          <w:sz w:val="24"/>
          <w:szCs w:val="24"/>
          <w:lang w:val="ru-RU"/>
        </w:rPr>
        <w:t>З</w:t>
      </w:r>
      <w:r w:rsidR="00F70BD0" w:rsidRPr="006E7FA5">
        <w:rPr>
          <w:bCs/>
          <w:sz w:val="24"/>
          <w:szCs w:val="24"/>
          <w:lang w:val="ru-RU"/>
        </w:rPr>
        <w:t>а</w:t>
      </w:r>
      <w:r w:rsidR="00DE0E8C" w:rsidRPr="006E7FA5">
        <w:rPr>
          <w:bCs/>
          <w:sz w:val="24"/>
          <w:szCs w:val="24"/>
          <w:lang w:val="ru-RU"/>
        </w:rPr>
        <w:t>явителя/</w:t>
      </w:r>
      <w:r w:rsidR="00B669D0" w:rsidRPr="006E7FA5">
        <w:rPr>
          <w:bCs/>
          <w:sz w:val="24"/>
          <w:szCs w:val="24"/>
          <w:lang w:val="ru-RU"/>
        </w:rPr>
        <w:t>Участника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="005408A9" w:rsidRPr="006E7FA5">
        <w:rPr>
          <w:bCs/>
          <w:sz w:val="24"/>
          <w:szCs w:val="24"/>
          <w:lang w:val="ru-RU"/>
        </w:rPr>
        <w:t xml:space="preserve">, а также </w:t>
      </w:r>
      <w:r w:rsidRPr="006E7FA5">
        <w:rPr>
          <w:bCs/>
          <w:sz w:val="24"/>
          <w:szCs w:val="24"/>
          <w:lang w:val="ru-RU"/>
        </w:rPr>
        <w:t>его</w:t>
      </w:r>
      <w:r w:rsidR="005408A9" w:rsidRPr="006E7FA5">
        <w:rPr>
          <w:bCs/>
          <w:sz w:val="24"/>
          <w:szCs w:val="24"/>
          <w:lang w:val="ru-RU"/>
        </w:rPr>
        <w:t xml:space="preserve"> представителей, срок полномочий или срок действия сертификата которого истек (или) прекратился.</w:t>
      </w:r>
      <w:r w:rsidR="00367894" w:rsidRPr="006E7FA5">
        <w:rPr>
          <w:bCs/>
          <w:sz w:val="24"/>
          <w:szCs w:val="24"/>
          <w:lang w:val="ru-RU"/>
        </w:rPr>
        <w:t xml:space="preserve"> </w:t>
      </w:r>
    </w:p>
    <w:p w14:paraId="2DEC0648" w14:textId="7F450051" w:rsidR="005408A9" w:rsidRPr="006E7FA5" w:rsidRDefault="00B669D0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Участник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="005408A9" w:rsidRPr="006E7FA5">
        <w:rPr>
          <w:bCs/>
          <w:sz w:val="24"/>
          <w:szCs w:val="24"/>
          <w:lang w:val="ru-RU"/>
        </w:rPr>
        <w:t xml:space="preserve"> одобряет все действия, совершенные в результате обмена Электронными документами, подписанными ЭП </w:t>
      </w:r>
      <w:r w:rsidRPr="006E7FA5">
        <w:rPr>
          <w:bCs/>
          <w:sz w:val="24"/>
          <w:szCs w:val="24"/>
          <w:lang w:val="ru-RU"/>
        </w:rPr>
        <w:t>Участника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="005408A9" w:rsidRPr="006E7FA5">
        <w:rPr>
          <w:bCs/>
          <w:sz w:val="24"/>
          <w:szCs w:val="24"/>
          <w:lang w:val="ru-RU"/>
        </w:rPr>
        <w:t>, и принимает на себя все права и обязанности, связанные с совершением указанных действий.</w:t>
      </w:r>
    </w:p>
    <w:p w14:paraId="52B9C555" w14:textId="52912FBF" w:rsidR="005408A9" w:rsidRPr="006E7FA5" w:rsidRDefault="00B669D0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Участник</w:t>
      </w:r>
      <w:r w:rsidR="00D2521A" w:rsidRPr="006E7FA5">
        <w:rPr>
          <w:bCs/>
          <w:sz w:val="24"/>
          <w:szCs w:val="24"/>
          <w:lang w:val="ru-RU"/>
        </w:rPr>
        <w:t xml:space="preserve"> торгов</w:t>
      </w:r>
      <w:r w:rsidR="005408A9" w:rsidRPr="006E7FA5">
        <w:rPr>
          <w:bCs/>
          <w:sz w:val="24"/>
          <w:szCs w:val="24"/>
          <w:lang w:val="ru-RU"/>
        </w:rPr>
        <w:t xml:space="preserve"> несет ответственность за сохранность и использование надлежащим образом Ключей ЭП в соответствии с законодательством Российской Федерации.</w:t>
      </w:r>
    </w:p>
    <w:p w14:paraId="3BD42B2A" w14:textId="4FC79EC2" w:rsidR="005408A9" w:rsidRPr="0021669E" w:rsidRDefault="005408A9" w:rsidP="007E79DC">
      <w:pPr>
        <w:pStyle w:val="a6"/>
        <w:numPr>
          <w:ilvl w:val="3"/>
          <w:numId w:val="9"/>
        </w:numPr>
        <w:tabs>
          <w:tab w:val="left" w:pos="1134"/>
        </w:tabs>
        <w:suppressAutoHyphens/>
        <w:spacing w:before="240"/>
        <w:ind w:left="0" w:firstLine="567"/>
        <w:contextualSpacing/>
        <w:jc w:val="both"/>
        <w:rPr>
          <w:bCs/>
          <w:sz w:val="24"/>
          <w:szCs w:val="24"/>
          <w:lang w:val="ru-RU"/>
        </w:rPr>
      </w:pPr>
      <w:r w:rsidRPr="006E7FA5">
        <w:rPr>
          <w:bCs/>
          <w:sz w:val="24"/>
          <w:szCs w:val="24"/>
          <w:lang w:val="ru-RU"/>
        </w:rPr>
        <w:t>Время создания, получения и отправки Электронных документов в Системе ЭДО фиксируется по времени сервера, на котором функционирует Система ЭДО. Время сервера Системы ЭДО синхронизируется с одним из серверов точного времени посредством протокола NTP (</w:t>
      </w:r>
      <w:proofErr w:type="spellStart"/>
      <w:r w:rsidRPr="006E7FA5">
        <w:rPr>
          <w:bCs/>
          <w:sz w:val="24"/>
          <w:szCs w:val="24"/>
          <w:lang w:val="ru-RU"/>
        </w:rPr>
        <w:t>Network</w:t>
      </w:r>
      <w:proofErr w:type="spellEnd"/>
      <w:r w:rsidRPr="006E7FA5">
        <w:rPr>
          <w:bCs/>
          <w:sz w:val="24"/>
          <w:szCs w:val="24"/>
          <w:lang w:val="ru-RU"/>
        </w:rPr>
        <w:t xml:space="preserve"> </w:t>
      </w:r>
      <w:proofErr w:type="spellStart"/>
      <w:r w:rsidRPr="006E7FA5">
        <w:rPr>
          <w:bCs/>
          <w:sz w:val="24"/>
          <w:szCs w:val="24"/>
          <w:lang w:val="ru-RU"/>
        </w:rPr>
        <w:t>Time</w:t>
      </w:r>
      <w:proofErr w:type="spellEnd"/>
      <w:r w:rsidRPr="006E7FA5">
        <w:rPr>
          <w:bCs/>
          <w:sz w:val="24"/>
          <w:szCs w:val="24"/>
          <w:lang w:val="ru-RU"/>
        </w:rPr>
        <w:t xml:space="preserve"> </w:t>
      </w:r>
      <w:proofErr w:type="spellStart"/>
      <w:r w:rsidRPr="006E7FA5">
        <w:rPr>
          <w:bCs/>
          <w:sz w:val="24"/>
          <w:szCs w:val="24"/>
          <w:lang w:val="ru-RU"/>
        </w:rPr>
        <w:t>Proto</w:t>
      </w:r>
      <w:proofErr w:type="spellEnd"/>
      <w:r w:rsidRPr="006E7FA5">
        <w:rPr>
          <w:bCs/>
          <w:sz w:val="24"/>
          <w:szCs w:val="24"/>
        </w:rPr>
        <w:t>col</w:t>
      </w:r>
      <w:r w:rsidRPr="0021669E">
        <w:rPr>
          <w:bCs/>
          <w:sz w:val="24"/>
          <w:szCs w:val="24"/>
          <w:lang w:val="ru-RU"/>
        </w:rPr>
        <w:t xml:space="preserve"> - сетевой протокол для синхронизации внутренних часов сервера).</w:t>
      </w:r>
    </w:p>
    <w:p w14:paraId="5588C991" w14:textId="77777777" w:rsidR="005408A9" w:rsidRPr="006E7FA5" w:rsidRDefault="005408A9" w:rsidP="00AA7E4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99B4F" w14:textId="77777777" w:rsidR="005408A9" w:rsidRPr="006E7FA5" w:rsidRDefault="001E0E81" w:rsidP="0027006B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6E7FA5">
        <w:rPr>
          <w:b/>
          <w:bCs/>
          <w:sz w:val="24"/>
          <w:szCs w:val="24"/>
        </w:rPr>
        <w:t>ТРЕБОВАНИЯ К СИСТЕМЕ ЭДО</w:t>
      </w:r>
    </w:p>
    <w:p w14:paraId="34B82B86" w14:textId="77777777" w:rsidR="005408A9" w:rsidRPr="006E7FA5" w:rsidRDefault="005408A9" w:rsidP="0027006B">
      <w:pPr>
        <w:pStyle w:val="a6"/>
        <w:numPr>
          <w:ilvl w:val="1"/>
          <w:numId w:val="12"/>
        </w:numPr>
        <w:tabs>
          <w:tab w:val="left" w:pos="1134"/>
        </w:tabs>
        <w:suppressAutoHyphens/>
        <w:spacing w:before="60"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Система ЭДО должна обеспечивать </w:t>
      </w:r>
      <w:r w:rsidR="00B669D0" w:rsidRPr="006E7FA5">
        <w:rPr>
          <w:sz w:val="24"/>
          <w:szCs w:val="24"/>
          <w:lang w:val="ru-RU"/>
        </w:rPr>
        <w:t>Участнику</w:t>
      </w:r>
      <w:r w:rsidRPr="006E7FA5">
        <w:rPr>
          <w:sz w:val="24"/>
          <w:szCs w:val="24"/>
          <w:lang w:val="ru-RU"/>
        </w:rPr>
        <w:t xml:space="preserve"> </w:t>
      </w:r>
      <w:r w:rsidR="009B6F75" w:rsidRPr="006E7FA5">
        <w:rPr>
          <w:sz w:val="24"/>
          <w:szCs w:val="24"/>
          <w:lang w:val="ru-RU"/>
        </w:rPr>
        <w:t xml:space="preserve">торгов </w:t>
      </w:r>
      <w:r w:rsidRPr="006E7FA5">
        <w:rPr>
          <w:sz w:val="24"/>
          <w:szCs w:val="24"/>
          <w:lang w:val="ru-RU"/>
        </w:rPr>
        <w:t>возможность:</w:t>
      </w:r>
    </w:p>
    <w:p w14:paraId="186A770B" w14:textId="77777777" w:rsidR="005408A9" w:rsidRPr="006E7FA5" w:rsidRDefault="005408A9" w:rsidP="0027006B">
      <w:pPr>
        <w:pStyle w:val="1"/>
        <w:numPr>
          <w:ilvl w:val="0"/>
          <w:numId w:val="5"/>
        </w:numPr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обмена Электронными документами, подписанными ЭП</w:t>
      </w:r>
      <w:r w:rsidR="007A5836" w:rsidRPr="006E7FA5">
        <w:rPr>
          <w:sz w:val="24"/>
          <w:szCs w:val="24"/>
          <w:lang w:val="ru-RU"/>
        </w:rPr>
        <w:t>,</w:t>
      </w:r>
      <w:r w:rsidR="003C3E11" w:rsidRPr="006E7FA5">
        <w:rPr>
          <w:sz w:val="24"/>
          <w:szCs w:val="24"/>
          <w:lang w:val="ru-RU"/>
        </w:rPr>
        <w:t xml:space="preserve"> </w:t>
      </w:r>
      <w:r w:rsidRPr="006E7FA5">
        <w:rPr>
          <w:sz w:val="24"/>
          <w:szCs w:val="24"/>
          <w:lang w:val="ru-RU"/>
        </w:rPr>
        <w:t xml:space="preserve">с </w:t>
      </w:r>
      <w:r w:rsidR="003C3E11" w:rsidRPr="006E7FA5">
        <w:rPr>
          <w:sz w:val="24"/>
          <w:szCs w:val="24"/>
          <w:lang w:val="ru-RU"/>
        </w:rPr>
        <w:t>Биржей</w:t>
      </w:r>
      <w:r w:rsidRPr="006E7FA5">
        <w:rPr>
          <w:sz w:val="24"/>
          <w:szCs w:val="24"/>
          <w:lang w:val="ru-RU"/>
        </w:rPr>
        <w:t>;</w:t>
      </w:r>
    </w:p>
    <w:p w14:paraId="47659FC9" w14:textId="77777777" w:rsidR="005408A9" w:rsidRPr="006E7FA5" w:rsidRDefault="005408A9" w:rsidP="0027006B">
      <w:pPr>
        <w:pStyle w:val="1"/>
        <w:numPr>
          <w:ilvl w:val="0"/>
          <w:numId w:val="5"/>
        </w:numPr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подписания Электронных документов ЭП Владельца сертификата ключа проверки ЭП;</w:t>
      </w:r>
    </w:p>
    <w:p w14:paraId="20AFC41A" w14:textId="77777777" w:rsidR="005408A9" w:rsidRPr="006E7FA5" w:rsidRDefault="005408A9" w:rsidP="0027006B">
      <w:pPr>
        <w:pStyle w:val="1"/>
        <w:numPr>
          <w:ilvl w:val="0"/>
          <w:numId w:val="5"/>
        </w:numPr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осуществления с использованием СКЗИ проверки подлинности ЭП, которой подписаны полученные</w:t>
      </w:r>
      <w:r w:rsidR="000A7C49" w:rsidRPr="006E7FA5">
        <w:rPr>
          <w:sz w:val="24"/>
          <w:szCs w:val="24"/>
          <w:lang w:val="ru-RU"/>
        </w:rPr>
        <w:t xml:space="preserve"> от Участника торгов</w:t>
      </w:r>
      <w:r w:rsidRPr="006E7FA5">
        <w:rPr>
          <w:sz w:val="24"/>
          <w:szCs w:val="24"/>
          <w:lang w:val="ru-RU"/>
        </w:rPr>
        <w:t xml:space="preserve"> Электронные документы;</w:t>
      </w:r>
    </w:p>
    <w:p w14:paraId="1202EA5F" w14:textId="77777777" w:rsidR="005408A9" w:rsidRPr="006E7FA5" w:rsidRDefault="00965A05" w:rsidP="0027006B">
      <w:pPr>
        <w:pStyle w:val="1"/>
        <w:numPr>
          <w:ilvl w:val="0"/>
          <w:numId w:val="5"/>
        </w:numPr>
        <w:tabs>
          <w:tab w:val="left" w:pos="720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регистраци</w:t>
      </w:r>
      <w:r w:rsidR="004A0B51" w:rsidRPr="006E7FA5">
        <w:rPr>
          <w:sz w:val="24"/>
          <w:szCs w:val="24"/>
          <w:lang w:val="ru-RU"/>
        </w:rPr>
        <w:t>и</w:t>
      </w:r>
      <w:r w:rsidRPr="006E7FA5">
        <w:rPr>
          <w:sz w:val="24"/>
          <w:szCs w:val="24"/>
          <w:lang w:val="ru-RU"/>
        </w:rPr>
        <w:t xml:space="preserve"> получения </w:t>
      </w:r>
      <w:r w:rsidR="005408A9" w:rsidRPr="006E7FA5">
        <w:rPr>
          <w:sz w:val="24"/>
          <w:szCs w:val="24"/>
          <w:lang w:val="ru-RU"/>
        </w:rPr>
        <w:t>Электронных документов а</w:t>
      </w:r>
      <w:r w:rsidR="000B57E5" w:rsidRPr="006E7FA5">
        <w:rPr>
          <w:sz w:val="24"/>
          <w:szCs w:val="24"/>
          <w:lang w:val="ru-RU"/>
        </w:rPr>
        <w:t>дресат</w:t>
      </w:r>
      <w:r w:rsidR="0087724B" w:rsidRPr="006E7FA5">
        <w:rPr>
          <w:sz w:val="24"/>
          <w:szCs w:val="24"/>
          <w:lang w:val="ru-RU"/>
        </w:rPr>
        <w:t>ом</w:t>
      </w:r>
      <w:r w:rsidRPr="006E7FA5">
        <w:rPr>
          <w:sz w:val="24"/>
          <w:szCs w:val="24"/>
          <w:lang w:val="ru-RU"/>
        </w:rPr>
        <w:t xml:space="preserve"> в </w:t>
      </w:r>
      <w:r w:rsidR="00B669D0" w:rsidRPr="006E7FA5">
        <w:rPr>
          <w:sz w:val="24"/>
          <w:szCs w:val="24"/>
          <w:lang w:val="ru-RU"/>
        </w:rPr>
        <w:t xml:space="preserve">электронном </w:t>
      </w:r>
      <w:r w:rsidRPr="006E7FA5">
        <w:rPr>
          <w:sz w:val="24"/>
          <w:szCs w:val="24"/>
          <w:lang w:val="ru-RU"/>
        </w:rPr>
        <w:t>журнале</w:t>
      </w:r>
      <w:r w:rsidR="004A0B51" w:rsidRPr="006E7FA5">
        <w:rPr>
          <w:sz w:val="24"/>
          <w:szCs w:val="24"/>
          <w:lang w:val="ru-RU"/>
        </w:rPr>
        <w:t xml:space="preserve"> </w:t>
      </w:r>
      <w:r w:rsidR="00B669D0" w:rsidRPr="006E7FA5">
        <w:rPr>
          <w:bCs/>
          <w:sz w:val="24"/>
          <w:szCs w:val="24"/>
          <w:lang w:val="ru-RU"/>
        </w:rPr>
        <w:t>Системы ЭДО.</w:t>
      </w:r>
    </w:p>
    <w:p w14:paraId="14E5F896" w14:textId="77777777" w:rsidR="00580E23" w:rsidRPr="006E7FA5" w:rsidRDefault="00580E23" w:rsidP="00AA7E49">
      <w:pPr>
        <w:pStyle w:val="1"/>
        <w:tabs>
          <w:tab w:val="left" w:pos="720"/>
        </w:tabs>
        <w:ind w:left="720"/>
        <w:jc w:val="both"/>
        <w:rPr>
          <w:sz w:val="24"/>
          <w:szCs w:val="24"/>
          <w:lang w:val="ru-RU"/>
        </w:rPr>
      </w:pPr>
    </w:p>
    <w:p w14:paraId="557E3D33" w14:textId="77777777" w:rsidR="00613B6D" w:rsidRPr="006E7FA5" w:rsidRDefault="00613B6D" w:rsidP="0027006B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6E7FA5">
        <w:rPr>
          <w:b/>
          <w:bCs/>
          <w:sz w:val="24"/>
          <w:szCs w:val="24"/>
          <w:lang w:val="ru-RU"/>
        </w:rPr>
        <w:t xml:space="preserve">ОБЯЗАННОСТИ </w:t>
      </w:r>
      <w:r w:rsidRPr="0021669E">
        <w:rPr>
          <w:b/>
          <w:bCs/>
          <w:sz w:val="24"/>
          <w:szCs w:val="24"/>
          <w:lang w:val="ru-RU"/>
        </w:rPr>
        <w:t>ВЛАДЕЛЬЦА</w:t>
      </w:r>
      <w:r w:rsidRPr="006E7FA5">
        <w:rPr>
          <w:b/>
          <w:bCs/>
          <w:sz w:val="24"/>
          <w:szCs w:val="24"/>
          <w:lang w:val="ru-RU"/>
        </w:rPr>
        <w:t xml:space="preserve"> КВАЛИФИЦИРОВАННОГО СЕРТИФИКАТА КЛЮЧА ПРОВЕРКИ ЭП</w:t>
      </w:r>
    </w:p>
    <w:p w14:paraId="66FEBBE5" w14:textId="7BB56FAC" w:rsidR="00613B6D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Обеспечить конфиденциальность ключей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.</w:t>
      </w:r>
    </w:p>
    <w:p w14:paraId="557B2F62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Применять для формирования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только действующий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.</w:t>
      </w:r>
    </w:p>
    <w:p w14:paraId="71D5B1B8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Не применять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при наличии оснований полагать, что конфиденциальность данного ключа нарушена.</w:t>
      </w:r>
    </w:p>
    <w:p w14:paraId="2E0FC7FF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Применять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с учетом ограничений, содержащихся в сертификате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(в расширениях Extended Key Usage, Application Policy сертификата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), если такие ограничения были установлены.</w:t>
      </w:r>
    </w:p>
    <w:p w14:paraId="2E7847B2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Немедленно обратиться в Удостоверяющий центр с заявлением на прекращение или приостановление действия сертификата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в случае нарушения конфиденциальности или подозрения в нарушении конфиденциальности ключа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.</w:t>
      </w:r>
    </w:p>
    <w:p w14:paraId="57634B22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Не использовать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, связанный с сертификатом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, заявление на прекращение действия которого</w:t>
      </w:r>
      <w:r w:rsidR="00863D7B" w:rsidRPr="006E7FA5">
        <w:rPr>
          <w:sz w:val="24"/>
          <w:szCs w:val="24"/>
          <w:lang w:val="ru-RU"/>
        </w:rPr>
        <w:t>,</w:t>
      </w:r>
      <w:r w:rsidRPr="006E7FA5">
        <w:rPr>
          <w:sz w:val="24"/>
          <w:szCs w:val="24"/>
          <w:lang w:val="ru-RU"/>
        </w:rPr>
        <w:t xml:space="preserve"> подано в Удостоверяющий центр, в течение времени, исчисляемого с момента времени подачи заявления на прекращение действия сертификата в Удостоверяющий центр по момент времени официального уведомления о прекращении действия сертификата, либо об отказе в прекращении действия.</w:t>
      </w:r>
    </w:p>
    <w:p w14:paraId="17463E88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Не использовать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, связанный с сертификатом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, заявление на приостановление действия которого</w:t>
      </w:r>
      <w:r w:rsidR="00863D7B" w:rsidRPr="006E7FA5">
        <w:rPr>
          <w:sz w:val="24"/>
          <w:szCs w:val="24"/>
          <w:lang w:val="ru-RU"/>
        </w:rPr>
        <w:t>,</w:t>
      </w:r>
      <w:r w:rsidRPr="006E7FA5">
        <w:rPr>
          <w:sz w:val="24"/>
          <w:szCs w:val="24"/>
          <w:lang w:val="ru-RU"/>
        </w:rPr>
        <w:t xml:space="preserve"> подано в Удостоверяющий центр, в течение времени, исчисляемого с момента времени подачи заявления на приостановление действия сертификата в Удостоверяющий центр по момент времени официального уведомления о приостановлении действия сертификата, либо об отказе в приостановлении действия.</w:t>
      </w:r>
    </w:p>
    <w:p w14:paraId="7CD99F73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lastRenderedPageBreak/>
        <w:t xml:space="preserve">Не использовать ключ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, связанный с сертификатом ключа проверки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, который аннулирован, действие которого прекращено или приостановлено.</w:t>
      </w:r>
    </w:p>
    <w:p w14:paraId="43C6F9E2" w14:textId="77777777" w:rsidR="001B47C8" w:rsidRPr="006E7FA5" w:rsidRDefault="001B47C8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Не передавать свой ключевой носитель с ключами ЭП и сертификатом проверки ЭП и не сообщать пароль от ключевого контейнера посторонним лицам.</w:t>
      </w:r>
    </w:p>
    <w:p w14:paraId="436D3DBA" w14:textId="77777777" w:rsidR="001B47C8" w:rsidRPr="006E7FA5" w:rsidRDefault="00613B6D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Использовать для создания и проверки квалифицированных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, создания ключей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и ключей проверки </w:t>
      </w:r>
      <w:r w:rsidR="001B47C8" w:rsidRPr="006E7FA5">
        <w:rPr>
          <w:sz w:val="24"/>
          <w:szCs w:val="24"/>
          <w:lang w:val="ru-RU"/>
        </w:rPr>
        <w:t>ЭП,</w:t>
      </w:r>
      <w:r w:rsidRPr="006E7FA5">
        <w:rPr>
          <w:sz w:val="24"/>
          <w:szCs w:val="24"/>
          <w:lang w:val="ru-RU"/>
        </w:rPr>
        <w:t xml:space="preserve"> сертифицированные в соответствии с правилами сертификации Российской Федерации средства </w:t>
      </w:r>
      <w:r w:rsidR="001B47C8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. </w:t>
      </w:r>
    </w:p>
    <w:p w14:paraId="50E5CE41" w14:textId="77777777" w:rsidR="001B47C8" w:rsidRPr="006E7FA5" w:rsidRDefault="001B47C8" w:rsidP="0027006B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Использовать с</w:t>
      </w:r>
      <w:r w:rsidR="00613B6D" w:rsidRPr="006E7FA5">
        <w:rPr>
          <w:sz w:val="24"/>
          <w:szCs w:val="24"/>
          <w:lang w:val="ru-RU"/>
        </w:rPr>
        <w:t xml:space="preserve">редства квалифицированной </w:t>
      </w:r>
      <w:r w:rsidRPr="006E7FA5">
        <w:rPr>
          <w:sz w:val="24"/>
          <w:szCs w:val="24"/>
          <w:lang w:val="ru-RU"/>
        </w:rPr>
        <w:t>ЭП</w:t>
      </w:r>
      <w:r w:rsidR="00613B6D" w:rsidRPr="006E7FA5">
        <w:rPr>
          <w:sz w:val="24"/>
          <w:szCs w:val="24"/>
          <w:lang w:val="ru-RU"/>
        </w:rPr>
        <w:t xml:space="preserve"> в соответствии с положениями эксплуатационной документации на применяемое средство квалифицированной </w:t>
      </w:r>
      <w:r w:rsidRPr="006E7FA5">
        <w:rPr>
          <w:sz w:val="24"/>
          <w:szCs w:val="24"/>
          <w:lang w:val="ru-RU"/>
        </w:rPr>
        <w:t>ЭП</w:t>
      </w:r>
      <w:r w:rsidR="00613B6D" w:rsidRPr="006E7FA5">
        <w:rPr>
          <w:sz w:val="24"/>
          <w:szCs w:val="24"/>
          <w:lang w:val="ru-RU"/>
        </w:rPr>
        <w:t xml:space="preserve">. </w:t>
      </w:r>
    </w:p>
    <w:p w14:paraId="1B266A9C" w14:textId="77777777" w:rsidR="001B47C8" w:rsidRPr="006E7FA5" w:rsidRDefault="001B47C8" w:rsidP="00AA7E49">
      <w:pPr>
        <w:pStyle w:val="a6"/>
        <w:suppressAutoHyphens/>
        <w:spacing w:before="60"/>
        <w:ind w:left="360"/>
        <w:jc w:val="both"/>
        <w:rPr>
          <w:b/>
          <w:bCs/>
          <w:sz w:val="24"/>
          <w:szCs w:val="24"/>
          <w:lang w:val="ru-RU"/>
        </w:rPr>
      </w:pPr>
    </w:p>
    <w:p w14:paraId="2BD491BA" w14:textId="77777777" w:rsidR="005408A9" w:rsidRPr="006E7FA5" w:rsidRDefault="001E0E81" w:rsidP="00F9729C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bCs/>
          <w:sz w:val="24"/>
          <w:szCs w:val="24"/>
          <w:lang w:val="ru-RU"/>
        </w:rPr>
      </w:pPr>
      <w:r w:rsidRPr="006E7FA5">
        <w:rPr>
          <w:b/>
          <w:bCs/>
          <w:sz w:val="24"/>
          <w:szCs w:val="24"/>
          <w:lang w:val="ru-RU"/>
        </w:rPr>
        <w:t xml:space="preserve">ПОРЯДОК </w:t>
      </w:r>
      <w:r w:rsidRPr="0021669E">
        <w:rPr>
          <w:b/>
          <w:bCs/>
          <w:sz w:val="24"/>
          <w:szCs w:val="24"/>
          <w:lang w:val="ru-RU"/>
        </w:rPr>
        <w:t>ПЕРЕДАЧИ</w:t>
      </w:r>
      <w:r w:rsidRPr="006E7FA5">
        <w:rPr>
          <w:b/>
          <w:bCs/>
          <w:sz w:val="24"/>
          <w:szCs w:val="24"/>
          <w:lang w:val="ru-RU"/>
        </w:rPr>
        <w:t xml:space="preserve"> ЭЛЕКТРОННЫХ ДОКУМЕНТОВ И ПРОВЕРКИ </w:t>
      </w:r>
      <w:proofErr w:type="gramStart"/>
      <w:r w:rsidRPr="006E7FA5">
        <w:rPr>
          <w:b/>
          <w:bCs/>
          <w:sz w:val="24"/>
          <w:szCs w:val="24"/>
          <w:lang w:val="ru-RU"/>
        </w:rPr>
        <w:t>ЭП И</w:t>
      </w:r>
      <w:proofErr w:type="gramEnd"/>
      <w:r w:rsidRPr="006E7FA5">
        <w:rPr>
          <w:b/>
          <w:bCs/>
          <w:sz w:val="24"/>
          <w:szCs w:val="24"/>
          <w:lang w:val="ru-RU"/>
        </w:rPr>
        <w:t xml:space="preserve"> СЕРТИФИКАТА КЛЮЧА ЭП</w:t>
      </w:r>
    </w:p>
    <w:p w14:paraId="14E7691C" w14:textId="0BC18AD4" w:rsidR="005408A9" w:rsidRPr="006E7FA5" w:rsidRDefault="005408A9" w:rsidP="00F9729C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bookmarkStart w:id="1" w:name="_Ref245897879"/>
      <w:r w:rsidRPr="006E7FA5">
        <w:rPr>
          <w:sz w:val="24"/>
          <w:szCs w:val="24"/>
          <w:lang w:val="ru-RU"/>
        </w:rPr>
        <w:t xml:space="preserve">Все передаваемые </w:t>
      </w:r>
      <w:r w:rsidR="00B669D0" w:rsidRPr="006E7FA5">
        <w:rPr>
          <w:sz w:val="24"/>
          <w:szCs w:val="24"/>
          <w:lang w:val="ru-RU"/>
        </w:rPr>
        <w:t>Участником</w:t>
      </w:r>
      <w:r w:rsidRPr="006E7FA5">
        <w:rPr>
          <w:sz w:val="24"/>
          <w:szCs w:val="24"/>
          <w:lang w:val="ru-RU"/>
        </w:rPr>
        <w:t xml:space="preserve"> по Системе ЭДО Электронные документы </w:t>
      </w:r>
      <w:r w:rsidRPr="006E7FA5">
        <w:rPr>
          <w:bCs/>
          <w:sz w:val="24"/>
          <w:szCs w:val="24"/>
          <w:lang w:val="ru-RU"/>
        </w:rPr>
        <w:t>подписываются</w:t>
      </w:r>
      <w:r w:rsidRPr="006E7FA5">
        <w:rPr>
          <w:sz w:val="24"/>
          <w:szCs w:val="24"/>
          <w:lang w:val="ru-RU"/>
        </w:rPr>
        <w:t xml:space="preserve"> ЭП Владельца сертификата ключа проверки ЭП при условии, что:</w:t>
      </w:r>
      <w:bookmarkEnd w:id="1"/>
    </w:p>
    <w:p w14:paraId="0CB8172A" w14:textId="12AEBDC3" w:rsidR="005408A9" w:rsidRPr="006E7FA5" w:rsidRDefault="005408A9" w:rsidP="00F9729C">
      <w:pPr>
        <w:pStyle w:val="1"/>
        <w:numPr>
          <w:ilvl w:val="0"/>
          <w:numId w:val="5"/>
        </w:numPr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ЭП принадлежит Владельцу сертификата ключа </w:t>
      </w:r>
      <w:r w:rsidR="00F9729C" w:rsidRPr="006E7FA5">
        <w:rPr>
          <w:sz w:val="24"/>
          <w:szCs w:val="24"/>
          <w:lang w:val="ru-RU"/>
        </w:rPr>
        <w:t xml:space="preserve">в соответствии с </w:t>
      </w:r>
      <w:proofErr w:type="spellStart"/>
      <w:r w:rsidR="00F9729C" w:rsidRPr="006E7FA5">
        <w:rPr>
          <w:sz w:val="24"/>
          <w:szCs w:val="24"/>
          <w:lang w:val="ru-RU"/>
        </w:rPr>
        <w:t>п.п</w:t>
      </w:r>
      <w:proofErr w:type="spellEnd"/>
      <w:r w:rsidR="00F9729C" w:rsidRPr="006E7FA5">
        <w:rPr>
          <w:sz w:val="24"/>
          <w:szCs w:val="24"/>
          <w:lang w:val="ru-RU"/>
        </w:rPr>
        <w:t>. 2.</w:t>
      </w:r>
      <w:r w:rsidR="00D344C9" w:rsidRPr="006E7FA5">
        <w:rPr>
          <w:sz w:val="24"/>
          <w:szCs w:val="24"/>
          <w:lang w:val="ru-RU"/>
        </w:rPr>
        <w:t>8</w:t>
      </w:r>
      <w:r w:rsidR="00F9729C" w:rsidRPr="006E7FA5">
        <w:rPr>
          <w:sz w:val="24"/>
          <w:szCs w:val="24"/>
          <w:lang w:val="ru-RU"/>
        </w:rPr>
        <w:t>.</w:t>
      </w:r>
      <w:r w:rsidR="009A30F6" w:rsidRPr="006E7FA5">
        <w:rPr>
          <w:sz w:val="24"/>
          <w:szCs w:val="24"/>
          <w:lang w:val="ru-RU"/>
        </w:rPr>
        <w:t xml:space="preserve"> настоящих Правил и отвечает требованиям </w:t>
      </w:r>
      <w:proofErr w:type="spellStart"/>
      <w:r w:rsidR="009A30F6" w:rsidRPr="006E7FA5">
        <w:rPr>
          <w:sz w:val="24"/>
          <w:szCs w:val="24"/>
          <w:lang w:val="ru-RU"/>
        </w:rPr>
        <w:t>п.п</w:t>
      </w:r>
      <w:proofErr w:type="spellEnd"/>
      <w:r w:rsidR="009A30F6" w:rsidRPr="006E7FA5">
        <w:rPr>
          <w:sz w:val="24"/>
          <w:szCs w:val="24"/>
          <w:lang w:val="ru-RU"/>
        </w:rPr>
        <w:t>. 2.</w:t>
      </w:r>
      <w:r w:rsidR="00D344C9" w:rsidRPr="006E7FA5">
        <w:rPr>
          <w:sz w:val="24"/>
          <w:szCs w:val="24"/>
          <w:lang w:val="ru-RU"/>
        </w:rPr>
        <w:t>10</w:t>
      </w:r>
      <w:r w:rsidR="00F9729C" w:rsidRPr="006E7FA5">
        <w:rPr>
          <w:sz w:val="24"/>
          <w:szCs w:val="24"/>
          <w:lang w:val="ru-RU"/>
        </w:rPr>
        <w:t>.</w:t>
      </w:r>
      <w:r w:rsidR="009A30F6" w:rsidRPr="006E7FA5">
        <w:rPr>
          <w:sz w:val="24"/>
          <w:szCs w:val="24"/>
          <w:lang w:val="ru-RU"/>
        </w:rPr>
        <w:t xml:space="preserve"> и 2.1</w:t>
      </w:r>
      <w:r w:rsidR="00D344C9" w:rsidRPr="006E7FA5">
        <w:rPr>
          <w:sz w:val="24"/>
          <w:szCs w:val="24"/>
          <w:lang w:val="ru-RU"/>
        </w:rPr>
        <w:t>3</w:t>
      </w:r>
      <w:r w:rsidR="00F9729C" w:rsidRPr="006E7FA5">
        <w:rPr>
          <w:sz w:val="24"/>
          <w:szCs w:val="24"/>
          <w:lang w:val="ru-RU"/>
        </w:rPr>
        <w:t>.</w:t>
      </w:r>
      <w:r w:rsidR="00863D7B" w:rsidRPr="006E7FA5">
        <w:rPr>
          <w:sz w:val="24"/>
          <w:szCs w:val="24"/>
          <w:lang w:val="ru-RU"/>
        </w:rPr>
        <w:t xml:space="preserve"> Правил</w:t>
      </w:r>
      <w:r w:rsidR="009A30F6" w:rsidRPr="006E7FA5">
        <w:rPr>
          <w:sz w:val="24"/>
          <w:szCs w:val="24"/>
          <w:lang w:val="ru-RU"/>
        </w:rPr>
        <w:t xml:space="preserve">. </w:t>
      </w:r>
    </w:p>
    <w:p w14:paraId="0D5D5E62" w14:textId="77777777" w:rsidR="005408A9" w:rsidRPr="00673414" w:rsidRDefault="005408A9" w:rsidP="00F9729C">
      <w:pPr>
        <w:pStyle w:val="1"/>
        <w:numPr>
          <w:ilvl w:val="0"/>
          <w:numId w:val="5"/>
        </w:numPr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такой</w:t>
      </w:r>
      <w:r w:rsidRPr="00673414">
        <w:rPr>
          <w:bCs/>
          <w:sz w:val="24"/>
          <w:szCs w:val="24"/>
          <w:lang w:val="ru-RU"/>
        </w:rPr>
        <w:t xml:space="preserve"> сертификат зарегистрирован </w:t>
      </w:r>
      <w:r w:rsidR="009A30F6" w:rsidRPr="00673414">
        <w:rPr>
          <w:bCs/>
          <w:sz w:val="24"/>
          <w:szCs w:val="24"/>
          <w:lang w:val="ru-RU"/>
        </w:rPr>
        <w:t>Биржей</w:t>
      </w:r>
      <w:r w:rsidRPr="00673414">
        <w:rPr>
          <w:bCs/>
          <w:sz w:val="24"/>
          <w:szCs w:val="24"/>
          <w:lang w:val="ru-RU"/>
        </w:rPr>
        <w:t xml:space="preserve"> на момент подписания Электронного документа</w:t>
      </w:r>
      <w:r w:rsidR="009A30F6" w:rsidRPr="00673414">
        <w:rPr>
          <w:bCs/>
          <w:sz w:val="24"/>
          <w:szCs w:val="24"/>
          <w:lang w:val="ru-RU"/>
        </w:rPr>
        <w:t xml:space="preserve">, при этом </w:t>
      </w:r>
      <w:r w:rsidRPr="00673414">
        <w:rPr>
          <w:bCs/>
          <w:sz w:val="24"/>
          <w:szCs w:val="24"/>
          <w:lang w:val="ru-RU"/>
        </w:rPr>
        <w:t>на момент проверки его действие не приостановлено и он не аннулирован.</w:t>
      </w:r>
    </w:p>
    <w:p w14:paraId="51FA8AF3" w14:textId="77777777" w:rsidR="005408A9" w:rsidRPr="006E7FA5" w:rsidRDefault="009A30F6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Биржа</w:t>
      </w:r>
      <w:r w:rsidR="005408A9" w:rsidRPr="006E7FA5">
        <w:rPr>
          <w:sz w:val="24"/>
          <w:szCs w:val="24"/>
          <w:lang w:val="ru-RU"/>
        </w:rPr>
        <w:t xml:space="preserve"> до поступления адресату Электронного документа, передаваемого посредством Системы ЭДО, осуществляет проверку и подтверждение подлинности ЭП в таком Электронном документе.</w:t>
      </w:r>
    </w:p>
    <w:p w14:paraId="13B172B5" w14:textId="77777777" w:rsidR="005408A9" w:rsidRPr="006E7FA5" w:rsidRDefault="005408A9" w:rsidP="00E723D8">
      <w:pPr>
        <w:pStyle w:val="a6"/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Проверка ЭП осуществляется путем сопоставления информации, содержащейся в полученном Электронном документе, подписанном ЭП, и информации, содержащейся в Электронном документе на момент подписания Электронного документа ЭП.</w:t>
      </w:r>
    </w:p>
    <w:p w14:paraId="198A48D9" w14:textId="77777777" w:rsidR="005408A9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Проверка Сертификата ключа ЭП осуществляется путем сопоставления сведений, содержащихся в Сертификате ключа ЭП отправителя, и сведений, содержащихся в списке отозванных (недействительных) Сертификатов ключей ЭП удостоверяющего центра, изготовившего Сертификат ключа ЭП отправителя.</w:t>
      </w:r>
    </w:p>
    <w:p w14:paraId="69195E0F" w14:textId="77777777" w:rsidR="005408A9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Результатом проверки ЭП является заключение о принадлежности ЭП отправителю Электронного документа и факте внесения изменений в Электронный документ после момента его подписания. Результатом проверки Сертификата ключа ЭП является заключение о действительности Сертификата ключа ЭП на момент подписания Электронного документа.</w:t>
      </w:r>
    </w:p>
    <w:p w14:paraId="0D3A4C41" w14:textId="4FDB71BF" w:rsidR="005408A9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В случае положительного результата проверки подлинности ЭП в Электронных документах, направляемых с использованием </w:t>
      </w:r>
      <w:r w:rsidR="0051766E" w:rsidRPr="006E7FA5">
        <w:rPr>
          <w:sz w:val="24"/>
          <w:szCs w:val="24"/>
          <w:lang w:val="ru-RU"/>
        </w:rPr>
        <w:t>Ш</w:t>
      </w:r>
      <w:r w:rsidR="00D24322" w:rsidRPr="006E7FA5">
        <w:rPr>
          <w:sz w:val="24"/>
          <w:szCs w:val="24"/>
          <w:lang w:val="ru-RU"/>
        </w:rPr>
        <w:t>люза REST API</w:t>
      </w:r>
      <w:r w:rsidRPr="006E7FA5">
        <w:rPr>
          <w:sz w:val="24"/>
          <w:szCs w:val="24"/>
          <w:lang w:val="ru-RU"/>
        </w:rPr>
        <w:t xml:space="preserve">, и </w:t>
      </w:r>
      <w:r w:rsidR="0016644D" w:rsidRPr="006E7FA5">
        <w:rPr>
          <w:sz w:val="24"/>
          <w:szCs w:val="24"/>
          <w:lang w:val="ru-RU"/>
        </w:rPr>
        <w:t xml:space="preserve">подтверждённого доверия к </w:t>
      </w:r>
      <w:r w:rsidRPr="006E7FA5">
        <w:rPr>
          <w:sz w:val="24"/>
          <w:szCs w:val="24"/>
          <w:lang w:val="ru-RU"/>
        </w:rPr>
        <w:t>Сертификат</w:t>
      </w:r>
      <w:r w:rsidR="0016644D" w:rsidRPr="006E7FA5">
        <w:rPr>
          <w:sz w:val="24"/>
          <w:szCs w:val="24"/>
          <w:lang w:val="ru-RU"/>
        </w:rPr>
        <w:t>у</w:t>
      </w:r>
      <w:r w:rsidRPr="006E7FA5">
        <w:rPr>
          <w:sz w:val="24"/>
          <w:szCs w:val="24"/>
          <w:lang w:val="ru-RU"/>
        </w:rPr>
        <w:t xml:space="preserve"> ключа ЭП, </w:t>
      </w:r>
      <w:r w:rsidR="0016644D" w:rsidRPr="006E7FA5">
        <w:rPr>
          <w:sz w:val="24"/>
          <w:szCs w:val="24"/>
          <w:lang w:val="ru-RU"/>
        </w:rPr>
        <w:t>Биржа</w:t>
      </w:r>
      <w:r w:rsidRPr="006E7FA5">
        <w:rPr>
          <w:sz w:val="24"/>
          <w:szCs w:val="24"/>
          <w:lang w:val="ru-RU"/>
        </w:rPr>
        <w:t xml:space="preserve"> подписывает данный Электронный документ ЭП </w:t>
      </w:r>
      <w:r w:rsidR="0016644D" w:rsidRPr="006E7FA5">
        <w:rPr>
          <w:sz w:val="24"/>
          <w:szCs w:val="24"/>
          <w:lang w:val="ru-RU"/>
        </w:rPr>
        <w:t>Биржи</w:t>
      </w:r>
      <w:r w:rsidRPr="006E7FA5">
        <w:rPr>
          <w:sz w:val="24"/>
          <w:szCs w:val="24"/>
          <w:lang w:val="ru-RU"/>
        </w:rPr>
        <w:t xml:space="preserve"> и осуществляет отправку Электронного документа адресату.</w:t>
      </w:r>
    </w:p>
    <w:p w14:paraId="108C152F" w14:textId="77777777" w:rsidR="001E0E81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В случае отрицательного результата проверки </w:t>
      </w:r>
      <w:r w:rsidR="0016644D" w:rsidRPr="006E7FA5">
        <w:rPr>
          <w:sz w:val="24"/>
          <w:szCs w:val="24"/>
          <w:lang w:val="ru-RU"/>
        </w:rPr>
        <w:t>Биржа</w:t>
      </w:r>
      <w:r w:rsidRPr="006E7FA5">
        <w:rPr>
          <w:sz w:val="24"/>
          <w:szCs w:val="24"/>
          <w:lang w:val="ru-RU"/>
        </w:rPr>
        <w:t xml:space="preserve"> не подписывает данный Электронный документ ЭП </w:t>
      </w:r>
      <w:r w:rsidR="0016644D" w:rsidRPr="006E7FA5">
        <w:rPr>
          <w:sz w:val="24"/>
          <w:szCs w:val="24"/>
          <w:lang w:val="ru-RU"/>
        </w:rPr>
        <w:t>Биржи</w:t>
      </w:r>
      <w:r w:rsidRPr="006E7FA5">
        <w:rPr>
          <w:sz w:val="24"/>
          <w:szCs w:val="24"/>
          <w:lang w:val="ru-RU"/>
        </w:rPr>
        <w:t xml:space="preserve"> и не осуществляет его отправку адресату, о чем </w:t>
      </w:r>
      <w:r w:rsidR="0016644D" w:rsidRPr="006E7FA5">
        <w:rPr>
          <w:sz w:val="24"/>
          <w:szCs w:val="24"/>
          <w:lang w:val="ru-RU"/>
        </w:rPr>
        <w:t>Биржа</w:t>
      </w:r>
      <w:r w:rsidRPr="006E7FA5">
        <w:rPr>
          <w:sz w:val="24"/>
          <w:szCs w:val="24"/>
          <w:lang w:val="ru-RU"/>
        </w:rPr>
        <w:t xml:space="preserve"> информирует по Системе ЭДО отправителя такого Электронного документа.</w:t>
      </w:r>
      <w:r w:rsidR="001E0E81" w:rsidRPr="006E7FA5">
        <w:rPr>
          <w:sz w:val="24"/>
          <w:szCs w:val="24"/>
          <w:lang w:val="ru-RU"/>
        </w:rPr>
        <w:t xml:space="preserve"> </w:t>
      </w:r>
    </w:p>
    <w:p w14:paraId="69156F0F" w14:textId="77777777" w:rsidR="005408A9" w:rsidRPr="006E7FA5" w:rsidRDefault="0016644D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Cs/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Биржа </w:t>
      </w:r>
      <w:r w:rsidR="005408A9" w:rsidRPr="006E7FA5">
        <w:rPr>
          <w:sz w:val="24"/>
          <w:szCs w:val="24"/>
          <w:lang w:val="ru-RU"/>
        </w:rPr>
        <w:t xml:space="preserve">прекращает передачу адресатам Электронных документов, подписанных ЭП, с даты приостановления действия либо </w:t>
      </w:r>
      <w:r w:rsidRPr="006E7FA5">
        <w:rPr>
          <w:sz w:val="24"/>
          <w:szCs w:val="24"/>
          <w:lang w:val="ru-RU"/>
        </w:rPr>
        <w:t>отзыва</w:t>
      </w:r>
      <w:r w:rsidR="005408A9" w:rsidRPr="006E7FA5">
        <w:rPr>
          <w:sz w:val="24"/>
          <w:szCs w:val="24"/>
          <w:lang w:val="ru-RU"/>
        </w:rPr>
        <w:t xml:space="preserve"> сертификата Ключа проверки такой ЭП</w:t>
      </w:r>
      <w:r w:rsidR="005408A9" w:rsidRPr="006E7FA5">
        <w:rPr>
          <w:bCs/>
          <w:sz w:val="24"/>
          <w:szCs w:val="24"/>
          <w:lang w:val="ru-RU"/>
        </w:rPr>
        <w:t>.</w:t>
      </w:r>
    </w:p>
    <w:p w14:paraId="76527B1F" w14:textId="77777777" w:rsidR="005408A9" w:rsidRPr="006E7FA5" w:rsidRDefault="005408A9" w:rsidP="00AA7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A4AF2" w14:textId="77777777" w:rsidR="005408A9" w:rsidRPr="0021669E" w:rsidRDefault="00AA68AA" w:rsidP="00E723D8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sz w:val="24"/>
          <w:szCs w:val="24"/>
          <w:lang w:val="ru-RU"/>
        </w:rPr>
      </w:pPr>
      <w:r w:rsidRPr="0021669E">
        <w:rPr>
          <w:b/>
          <w:bCs/>
          <w:sz w:val="24"/>
          <w:szCs w:val="24"/>
          <w:lang w:val="ru-RU"/>
        </w:rPr>
        <w:t xml:space="preserve">ПОРЯДОК </w:t>
      </w:r>
      <w:r w:rsidRPr="006E7FA5">
        <w:rPr>
          <w:b/>
          <w:bCs/>
          <w:sz w:val="24"/>
          <w:szCs w:val="24"/>
          <w:lang w:val="ru-RU"/>
        </w:rPr>
        <w:t>ПРОВЕРКИ</w:t>
      </w:r>
      <w:r w:rsidRPr="0021669E">
        <w:rPr>
          <w:b/>
          <w:bCs/>
          <w:sz w:val="24"/>
          <w:szCs w:val="24"/>
          <w:lang w:val="ru-RU"/>
        </w:rPr>
        <w:t xml:space="preserve"> ПРИНАДЛЕЖНОСТИ ЭП ВЛАДЕЛЬЦУ СЕРТИФИКАТА КЛЮЧА ПРОВЕРКИ ЭП</w:t>
      </w:r>
    </w:p>
    <w:p w14:paraId="1E2A1B54" w14:textId="6D0E592C" w:rsidR="005408A9" w:rsidRPr="006E7FA5" w:rsidRDefault="0051766E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Участник</w:t>
      </w:r>
      <w:r w:rsidR="005408A9" w:rsidRPr="006E7FA5">
        <w:rPr>
          <w:sz w:val="24"/>
          <w:szCs w:val="24"/>
          <w:lang w:val="ru-RU"/>
        </w:rPr>
        <w:t xml:space="preserve"> либо Владелец сертификата ключа проверки ЭП вправе осуществить проверку принадлежности ЭП друго</w:t>
      </w:r>
      <w:r w:rsidR="0016644D" w:rsidRPr="006E7FA5">
        <w:rPr>
          <w:sz w:val="24"/>
          <w:szCs w:val="24"/>
          <w:lang w:val="ru-RU"/>
        </w:rPr>
        <w:t>го</w:t>
      </w:r>
      <w:r w:rsidR="005408A9" w:rsidRPr="006E7FA5">
        <w:rPr>
          <w:sz w:val="24"/>
          <w:szCs w:val="24"/>
          <w:lang w:val="ru-RU"/>
        </w:rPr>
        <w:t xml:space="preserve"> Владельц</w:t>
      </w:r>
      <w:r w:rsidR="0016644D" w:rsidRPr="006E7FA5">
        <w:rPr>
          <w:sz w:val="24"/>
          <w:szCs w:val="24"/>
          <w:lang w:val="ru-RU"/>
        </w:rPr>
        <w:t>а</w:t>
      </w:r>
      <w:r w:rsidR="005408A9" w:rsidRPr="006E7FA5">
        <w:rPr>
          <w:sz w:val="24"/>
          <w:szCs w:val="24"/>
          <w:lang w:val="ru-RU"/>
        </w:rPr>
        <w:t xml:space="preserve"> сертификата ключа проверки ЭП. </w:t>
      </w:r>
      <w:r w:rsidR="0016644D" w:rsidRPr="006E7FA5">
        <w:rPr>
          <w:sz w:val="24"/>
          <w:szCs w:val="24"/>
          <w:lang w:val="ru-RU"/>
        </w:rPr>
        <w:t>Биржа</w:t>
      </w:r>
      <w:r w:rsidR="005408A9" w:rsidRPr="006E7FA5">
        <w:rPr>
          <w:sz w:val="24"/>
          <w:szCs w:val="24"/>
          <w:lang w:val="ru-RU"/>
        </w:rPr>
        <w:t xml:space="preserve"> по запросу </w:t>
      </w:r>
      <w:r w:rsidRPr="006E7FA5">
        <w:rPr>
          <w:sz w:val="24"/>
          <w:szCs w:val="24"/>
          <w:lang w:val="ru-RU"/>
        </w:rPr>
        <w:t>Участника</w:t>
      </w:r>
      <w:r w:rsidR="005408A9" w:rsidRPr="006E7FA5">
        <w:rPr>
          <w:sz w:val="24"/>
          <w:szCs w:val="24"/>
          <w:lang w:val="ru-RU"/>
        </w:rPr>
        <w:t xml:space="preserve"> либо Владельца сертификата ключа проверки ЭП, полученному в виде Электронного документа по Системе ЭДО, предоставляет сертификат запрашиваемого Ключа проверки ЭП при помощи Системы ЭДО. </w:t>
      </w:r>
    </w:p>
    <w:p w14:paraId="50673131" w14:textId="077E97E2" w:rsidR="005408A9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lastRenderedPageBreak/>
        <w:t xml:space="preserve">При помощи Системы ЭДО предоставляются сертификаты, которые были зарегистрированы </w:t>
      </w:r>
      <w:r w:rsidR="0016644D" w:rsidRPr="006E7FA5">
        <w:rPr>
          <w:sz w:val="24"/>
          <w:szCs w:val="24"/>
          <w:lang w:val="ru-RU"/>
        </w:rPr>
        <w:t>Биржей</w:t>
      </w:r>
      <w:r w:rsidRPr="006E7FA5">
        <w:rPr>
          <w:sz w:val="24"/>
          <w:szCs w:val="24"/>
          <w:lang w:val="ru-RU"/>
        </w:rPr>
        <w:t xml:space="preserve">, действие которых не приостановлено, и которые не </w:t>
      </w:r>
      <w:r w:rsidR="0016644D" w:rsidRPr="006E7FA5">
        <w:rPr>
          <w:sz w:val="24"/>
          <w:szCs w:val="24"/>
          <w:lang w:val="ru-RU"/>
        </w:rPr>
        <w:t>отозваны</w:t>
      </w:r>
      <w:r w:rsidRPr="006E7FA5">
        <w:rPr>
          <w:sz w:val="24"/>
          <w:szCs w:val="24"/>
          <w:lang w:val="ru-RU"/>
        </w:rPr>
        <w:t>.</w:t>
      </w:r>
      <w:r w:rsidR="00A346E4" w:rsidRPr="006E7FA5">
        <w:rPr>
          <w:sz w:val="24"/>
          <w:szCs w:val="24"/>
          <w:lang w:val="ru-RU"/>
        </w:rPr>
        <w:t xml:space="preserve"> </w:t>
      </w:r>
    </w:p>
    <w:p w14:paraId="21D7102D" w14:textId="0821A76C" w:rsidR="005408A9" w:rsidRPr="006E7FA5" w:rsidRDefault="005408A9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Копия сертификата в течение 5 (пяти) рабочих дней с даты поступления письменного запроса </w:t>
      </w:r>
      <w:r w:rsidR="0051766E" w:rsidRPr="006E7FA5">
        <w:rPr>
          <w:sz w:val="24"/>
          <w:szCs w:val="24"/>
          <w:lang w:val="ru-RU"/>
        </w:rPr>
        <w:t>Участника</w:t>
      </w:r>
      <w:r w:rsidRPr="006E7FA5">
        <w:rPr>
          <w:sz w:val="24"/>
          <w:szCs w:val="24"/>
          <w:lang w:val="ru-RU"/>
        </w:rPr>
        <w:t xml:space="preserve"> либо Владельца сертификата ключа проверки ЭП выдается лицу, направившему такой запрос, либо его уполномоченному представителю (при наличии документа, подтверждающего такие полномочия), либо пересылается </w:t>
      </w:r>
      <w:r w:rsidR="0051766E" w:rsidRPr="006E7FA5">
        <w:rPr>
          <w:sz w:val="24"/>
          <w:szCs w:val="24"/>
          <w:lang w:val="ru-RU"/>
        </w:rPr>
        <w:t>Участнику</w:t>
      </w:r>
      <w:r w:rsidRPr="006E7FA5">
        <w:rPr>
          <w:sz w:val="24"/>
          <w:szCs w:val="24"/>
          <w:lang w:val="ru-RU"/>
        </w:rPr>
        <w:t xml:space="preserve"> почтовой связью с уведомлением о доставке.</w:t>
      </w:r>
      <w:r w:rsidR="00A346E4" w:rsidRPr="006E7FA5">
        <w:rPr>
          <w:sz w:val="24"/>
          <w:szCs w:val="24"/>
          <w:lang w:val="ru-RU"/>
        </w:rPr>
        <w:t xml:space="preserve"> </w:t>
      </w:r>
    </w:p>
    <w:p w14:paraId="3DDF9C34" w14:textId="77777777" w:rsidR="00244DC6" w:rsidRPr="006E7FA5" w:rsidRDefault="00244DC6" w:rsidP="00AA7E49">
      <w:pPr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944CFD" w14:textId="77777777" w:rsidR="00AA68AA" w:rsidRPr="006E7FA5" w:rsidRDefault="00AA68AA" w:rsidP="00E723D8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sz w:val="24"/>
          <w:szCs w:val="24"/>
          <w:lang w:val="ru-RU"/>
        </w:rPr>
      </w:pPr>
      <w:r w:rsidRPr="006E7FA5">
        <w:rPr>
          <w:b/>
          <w:bCs/>
          <w:sz w:val="24"/>
          <w:szCs w:val="24"/>
          <w:lang w:val="ru-RU"/>
        </w:rPr>
        <w:t>ПОРЯДОК РЕГИСТРАЦИИ И ХРАНЕНИЯ РЕЗУЛЬТАТОВ ВЫПОЛНЕНИЯ ДЕЙСТВИЙ УЧАСТНИКОВ ИНФОРМАЦИОННОГО ОБМЕНА В СИСТЕМЕ ЭДО</w:t>
      </w:r>
    </w:p>
    <w:p w14:paraId="1E5A5A0F" w14:textId="77777777" w:rsidR="00AA68AA" w:rsidRPr="006E7FA5" w:rsidRDefault="00AA68AA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Биржа обеспечивает регистрацию и хранение результатов выполнения действий участников информационного обмена в</w:t>
      </w:r>
      <w:r w:rsidR="003C3E11" w:rsidRPr="006E7FA5">
        <w:rPr>
          <w:sz w:val="24"/>
          <w:szCs w:val="24"/>
          <w:lang w:val="ru-RU"/>
        </w:rPr>
        <w:t xml:space="preserve"> форме Электронного журнала </w:t>
      </w:r>
      <w:r w:rsidRPr="006E7FA5">
        <w:rPr>
          <w:sz w:val="24"/>
          <w:szCs w:val="24"/>
          <w:lang w:val="ru-RU"/>
        </w:rPr>
        <w:t>Систем</w:t>
      </w:r>
      <w:r w:rsidR="003C3E11" w:rsidRPr="006E7FA5">
        <w:rPr>
          <w:sz w:val="24"/>
          <w:szCs w:val="24"/>
          <w:lang w:val="ru-RU"/>
        </w:rPr>
        <w:t>ы</w:t>
      </w:r>
      <w:r w:rsidRPr="006E7FA5">
        <w:rPr>
          <w:sz w:val="24"/>
          <w:szCs w:val="24"/>
          <w:lang w:val="ru-RU"/>
        </w:rPr>
        <w:t xml:space="preserve"> ЭДО в следующем составе:</w:t>
      </w:r>
    </w:p>
    <w:p w14:paraId="0B3DA441" w14:textId="1020455B" w:rsidR="00A46352" w:rsidRPr="006E7FA5" w:rsidRDefault="00E723D8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в</w:t>
      </w:r>
      <w:r w:rsidR="00A46352" w:rsidRPr="006E7FA5">
        <w:rPr>
          <w:sz w:val="24"/>
          <w:szCs w:val="24"/>
          <w:lang w:val="ru-RU"/>
        </w:rPr>
        <w:t xml:space="preserve"> отношении </w:t>
      </w:r>
      <w:r w:rsidR="008E51B6" w:rsidRPr="006E7FA5">
        <w:rPr>
          <w:sz w:val="24"/>
          <w:szCs w:val="24"/>
          <w:lang w:val="ru-RU"/>
        </w:rPr>
        <w:t>Администратора</w:t>
      </w:r>
      <w:r w:rsidR="00A46352" w:rsidRPr="006E7FA5">
        <w:rPr>
          <w:sz w:val="24"/>
          <w:szCs w:val="24"/>
          <w:lang w:val="ru-RU"/>
        </w:rPr>
        <w:t xml:space="preserve"> </w:t>
      </w:r>
      <w:r w:rsidR="00C81F76" w:rsidRPr="006E7FA5">
        <w:rPr>
          <w:sz w:val="24"/>
          <w:szCs w:val="24"/>
          <w:lang w:val="ru-RU"/>
        </w:rPr>
        <w:t xml:space="preserve">идентификатор, позволяющий идентифицировать </w:t>
      </w:r>
      <w:r w:rsidR="008E51B6" w:rsidRPr="006E7FA5">
        <w:rPr>
          <w:sz w:val="24"/>
          <w:szCs w:val="24"/>
          <w:lang w:val="ru-RU"/>
        </w:rPr>
        <w:t>Администратора</w:t>
      </w:r>
      <w:r w:rsidR="00C81F76" w:rsidRPr="006E7FA5">
        <w:rPr>
          <w:sz w:val="24"/>
          <w:szCs w:val="24"/>
          <w:lang w:val="ru-RU"/>
        </w:rPr>
        <w:t xml:space="preserve"> в Системе ЭДО, </w:t>
      </w:r>
      <w:r w:rsidR="00A46352" w:rsidRPr="006E7FA5">
        <w:rPr>
          <w:sz w:val="24"/>
          <w:szCs w:val="24"/>
          <w:lang w:val="ru-RU"/>
        </w:rPr>
        <w:t>дату (день, месяц, год) и время (часы, минуты, секунды) отправки Электронного сообщения, подписанного ЭП, результат осуществления отправки Электронного сообщения</w:t>
      </w:r>
      <w:r w:rsidR="009B234B" w:rsidRPr="006E7FA5">
        <w:rPr>
          <w:sz w:val="24"/>
          <w:szCs w:val="24"/>
          <w:lang w:val="ru-RU"/>
        </w:rPr>
        <w:t>, включая данные сертификата примененной ЭП</w:t>
      </w:r>
      <w:r w:rsidR="00C81F76" w:rsidRPr="006E7FA5">
        <w:rPr>
          <w:sz w:val="24"/>
          <w:szCs w:val="24"/>
          <w:lang w:val="ru-RU"/>
        </w:rPr>
        <w:t xml:space="preserve">, сетевой адрес компьютера </w:t>
      </w:r>
      <w:r w:rsidR="008E51B6" w:rsidRPr="006E7FA5">
        <w:rPr>
          <w:sz w:val="24"/>
          <w:szCs w:val="24"/>
          <w:lang w:val="ru-RU"/>
        </w:rPr>
        <w:t>Администратора</w:t>
      </w:r>
      <w:r w:rsidR="007C3540" w:rsidRPr="006E7FA5">
        <w:rPr>
          <w:sz w:val="24"/>
          <w:szCs w:val="24"/>
          <w:lang w:val="ru-RU"/>
        </w:rPr>
        <w:t>.</w:t>
      </w:r>
      <w:r w:rsidR="00A46352" w:rsidRPr="006E7FA5">
        <w:rPr>
          <w:sz w:val="24"/>
          <w:szCs w:val="24"/>
          <w:lang w:val="ru-RU"/>
        </w:rPr>
        <w:t xml:space="preserve"> </w:t>
      </w:r>
    </w:p>
    <w:p w14:paraId="56D30AEF" w14:textId="54225FEA" w:rsidR="009B234B" w:rsidRPr="006E7FA5" w:rsidRDefault="00E723D8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в</w:t>
      </w:r>
      <w:r w:rsidR="009B234B" w:rsidRPr="006E7FA5">
        <w:rPr>
          <w:sz w:val="24"/>
          <w:szCs w:val="24"/>
          <w:lang w:val="ru-RU"/>
        </w:rPr>
        <w:t xml:space="preserve"> отношении </w:t>
      </w:r>
      <w:r w:rsidR="009E1810" w:rsidRPr="006E7FA5">
        <w:rPr>
          <w:sz w:val="24"/>
          <w:szCs w:val="24"/>
          <w:lang w:val="ru-RU"/>
        </w:rPr>
        <w:t>Заявителя/</w:t>
      </w:r>
      <w:r w:rsidR="009B234B" w:rsidRPr="006E7FA5">
        <w:rPr>
          <w:sz w:val="24"/>
          <w:szCs w:val="24"/>
          <w:lang w:val="ru-RU"/>
        </w:rPr>
        <w:t>Участника</w:t>
      </w:r>
      <w:r w:rsidR="007C3540" w:rsidRPr="006E7FA5">
        <w:rPr>
          <w:sz w:val="24"/>
          <w:szCs w:val="24"/>
          <w:lang w:val="ru-RU"/>
        </w:rPr>
        <w:t xml:space="preserve"> торгов</w:t>
      </w:r>
      <w:r w:rsidR="009B234B" w:rsidRPr="006E7FA5">
        <w:rPr>
          <w:sz w:val="24"/>
          <w:szCs w:val="24"/>
          <w:lang w:val="ru-RU"/>
        </w:rPr>
        <w:t xml:space="preserve"> – </w:t>
      </w:r>
      <w:r w:rsidR="00C81F76" w:rsidRPr="006E7FA5">
        <w:rPr>
          <w:sz w:val="24"/>
          <w:szCs w:val="24"/>
          <w:lang w:val="ru-RU"/>
        </w:rPr>
        <w:t xml:space="preserve">идентификатор, позволяющий идентифицировать Участника в Системе ЭДО, </w:t>
      </w:r>
      <w:r w:rsidR="009B234B" w:rsidRPr="006E7FA5">
        <w:rPr>
          <w:sz w:val="24"/>
          <w:szCs w:val="24"/>
          <w:lang w:val="ru-RU"/>
        </w:rPr>
        <w:t xml:space="preserve">действия, совершаемые в целях информационного обмена, </w:t>
      </w:r>
      <w:r w:rsidR="00C81F76" w:rsidRPr="006E7FA5">
        <w:rPr>
          <w:sz w:val="24"/>
          <w:szCs w:val="24"/>
          <w:lang w:val="ru-RU"/>
        </w:rPr>
        <w:t>сетевой адрес компьютера и (или) коммуникационного устройства (маршрутизатора) Участника.</w:t>
      </w:r>
    </w:p>
    <w:p w14:paraId="79574AF0" w14:textId="77777777" w:rsidR="00AA68AA" w:rsidRPr="006E7FA5" w:rsidRDefault="003C3E11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Биржа обеспечивает целостность и доступность информации, указанной </w:t>
      </w:r>
      <w:r w:rsidR="000B57E5" w:rsidRPr="006E7FA5">
        <w:rPr>
          <w:sz w:val="24"/>
          <w:szCs w:val="24"/>
          <w:lang w:val="ru-RU"/>
        </w:rPr>
        <w:t>в п.</w:t>
      </w:r>
      <w:r w:rsidR="00A346E4" w:rsidRPr="006E7FA5">
        <w:rPr>
          <w:sz w:val="24"/>
          <w:szCs w:val="24"/>
          <w:lang w:val="ru-RU"/>
        </w:rPr>
        <w:t xml:space="preserve"> 7.1</w:t>
      </w:r>
      <w:r w:rsidR="005238CA" w:rsidRPr="006E7FA5">
        <w:rPr>
          <w:sz w:val="24"/>
          <w:szCs w:val="24"/>
          <w:lang w:val="ru-RU"/>
        </w:rPr>
        <w:t xml:space="preserve"> </w:t>
      </w:r>
      <w:r w:rsidR="000B57E5" w:rsidRPr="006E7FA5">
        <w:rPr>
          <w:sz w:val="24"/>
          <w:szCs w:val="24"/>
          <w:lang w:val="ru-RU"/>
        </w:rPr>
        <w:t>в</w:t>
      </w:r>
      <w:r w:rsidRPr="006E7FA5">
        <w:rPr>
          <w:sz w:val="24"/>
          <w:szCs w:val="24"/>
          <w:lang w:val="ru-RU"/>
        </w:rPr>
        <w:t xml:space="preserve"> течение не менее чем пяти лет с даты её формирования (получения) Биржей.</w:t>
      </w:r>
    </w:p>
    <w:p w14:paraId="24E2CA68" w14:textId="77777777" w:rsidR="00580E23" w:rsidRPr="006E7FA5" w:rsidRDefault="00580E23" w:rsidP="00AA7E49">
      <w:pPr>
        <w:pStyle w:val="a6"/>
        <w:ind w:left="567"/>
        <w:rPr>
          <w:sz w:val="24"/>
          <w:szCs w:val="24"/>
          <w:lang w:val="ru-RU"/>
        </w:rPr>
      </w:pPr>
    </w:p>
    <w:p w14:paraId="2B7BBCF1" w14:textId="77777777" w:rsidR="00770248" w:rsidRPr="006E7FA5" w:rsidRDefault="00770248" w:rsidP="00E723D8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sz w:val="24"/>
          <w:szCs w:val="24"/>
          <w:lang w:val="ru-RU"/>
        </w:rPr>
      </w:pPr>
      <w:r w:rsidRPr="006E7FA5">
        <w:rPr>
          <w:b/>
          <w:bCs/>
          <w:sz w:val="24"/>
          <w:szCs w:val="24"/>
          <w:lang w:val="ru-RU"/>
        </w:rPr>
        <w:t>ОТВЕТСТВЕННОСТЬ</w:t>
      </w:r>
      <w:r w:rsidRPr="006E7FA5">
        <w:rPr>
          <w:b/>
          <w:sz w:val="24"/>
          <w:szCs w:val="24"/>
          <w:lang w:val="ru-RU"/>
        </w:rPr>
        <w:t xml:space="preserve"> УЧАСТНИКОВ ИНФОРМАЦИОННОГО ОБМЕНА В СИСТЕМЕ ЭДО</w:t>
      </w:r>
    </w:p>
    <w:p w14:paraId="450C3621" w14:textId="77777777" w:rsidR="00770248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Каждая Сторона информационного обмена несет ответственность за содержание Электронных документов, подписанных ЭП, принадлежащей Стороне (или ее уполномоченному лицу) в соответствии с настоящими Правилами.</w:t>
      </w:r>
    </w:p>
    <w:p w14:paraId="00855BE5" w14:textId="0A06BC93" w:rsidR="00770248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Стороны не несут ответственность за возможные временные задержки исполнения и/или искажения содержания Электронных документов, возникающие по вине лиц, предоставляющих услуги связи.</w:t>
      </w:r>
      <w:r w:rsidR="00A346E4" w:rsidRPr="006E7FA5">
        <w:rPr>
          <w:sz w:val="24"/>
          <w:szCs w:val="24"/>
          <w:lang w:val="ru-RU"/>
        </w:rPr>
        <w:t xml:space="preserve"> </w:t>
      </w:r>
    </w:p>
    <w:p w14:paraId="172313BF" w14:textId="59460EA4" w:rsidR="00580E23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Биржа не несет ответственность за убытки Сторон, возникшие вследствие неисполнения либо ненадлежащего исполнения Стороной (уполномоченным лицом Стороны) обязанностей, предусмотренных настоящими Правилами и иными документами Биржи.</w:t>
      </w:r>
    </w:p>
    <w:p w14:paraId="6FAC813E" w14:textId="77777777" w:rsidR="00244DC6" w:rsidRPr="006E7FA5" w:rsidRDefault="00244DC6" w:rsidP="00AA7E49">
      <w:pPr>
        <w:pStyle w:val="a6"/>
        <w:ind w:left="567"/>
        <w:jc w:val="both"/>
        <w:rPr>
          <w:sz w:val="24"/>
          <w:szCs w:val="24"/>
          <w:lang w:val="ru-RU"/>
        </w:rPr>
      </w:pPr>
    </w:p>
    <w:p w14:paraId="57BFB287" w14:textId="07F596F5" w:rsidR="00A46352" w:rsidRPr="006E7FA5" w:rsidRDefault="00770248" w:rsidP="00E723D8">
      <w:pPr>
        <w:pStyle w:val="a6"/>
        <w:numPr>
          <w:ilvl w:val="0"/>
          <w:numId w:val="1"/>
        </w:numPr>
        <w:tabs>
          <w:tab w:val="left" w:pos="426"/>
        </w:tabs>
        <w:spacing w:after="120"/>
        <w:ind w:left="0" w:firstLine="0"/>
        <w:jc w:val="center"/>
        <w:rPr>
          <w:b/>
          <w:sz w:val="24"/>
          <w:szCs w:val="24"/>
        </w:rPr>
      </w:pPr>
      <w:r w:rsidRPr="006E7FA5">
        <w:rPr>
          <w:b/>
          <w:bCs/>
          <w:sz w:val="24"/>
          <w:szCs w:val="24"/>
          <w:lang w:val="ru-RU"/>
        </w:rPr>
        <w:t>РАЗРЕШЕНИЕ</w:t>
      </w:r>
      <w:r w:rsidRPr="006E7FA5">
        <w:rPr>
          <w:b/>
          <w:sz w:val="24"/>
          <w:szCs w:val="24"/>
        </w:rPr>
        <w:t xml:space="preserve"> РАЗНОГЛАСИЙ И СПОРОВ</w:t>
      </w:r>
    </w:p>
    <w:p w14:paraId="7030C240" w14:textId="7F968C25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В случае возникновения между Сторонами споров, связанных с использованием ЭП, до обращения в суд Стороны обязаны соблюсти претензионный порядок урегулирования споров.</w:t>
      </w:r>
    </w:p>
    <w:p w14:paraId="19990FF5" w14:textId="22E12D82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</w:rPr>
      </w:pPr>
      <w:r w:rsidRPr="006E7FA5">
        <w:rPr>
          <w:sz w:val="24"/>
          <w:szCs w:val="24"/>
          <w:lang w:val="ru-RU"/>
        </w:rPr>
        <w:t>В претензии</w:t>
      </w:r>
      <w:r w:rsidRPr="006E7FA5">
        <w:rPr>
          <w:sz w:val="24"/>
          <w:szCs w:val="24"/>
        </w:rPr>
        <w:t xml:space="preserve"> указываются:</w:t>
      </w:r>
    </w:p>
    <w:p w14:paraId="2005E37A" w14:textId="77777777" w:rsidR="0020075E" w:rsidRPr="006E7FA5" w:rsidRDefault="00580E23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Т</w:t>
      </w:r>
      <w:r w:rsidR="00770248" w:rsidRPr="006E7FA5">
        <w:rPr>
          <w:sz w:val="24"/>
          <w:szCs w:val="24"/>
          <w:lang w:val="ru-RU"/>
        </w:rPr>
        <w:t>ребования</w:t>
      </w:r>
      <w:r w:rsidRPr="006E7FA5">
        <w:rPr>
          <w:sz w:val="24"/>
          <w:szCs w:val="24"/>
          <w:lang w:val="ru-RU"/>
        </w:rPr>
        <w:t xml:space="preserve"> </w:t>
      </w:r>
      <w:r w:rsidR="00770248" w:rsidRPr="006E7FA5">
        <w:rPr>
          <w:sz w:val="24"/>
          <w:szCs w:val="24"/>
          <w:lang w:val="ru-RU"/>
        </w:rPr>
        <w:t>заявителя;</w:t>
      </w:r>
    </w:p>
    <w:p w14:paraId="6AB958B3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Обстоятельства, на которых основываются требования, и доказательства, подтверждающие их;</w:t>
      </w:r>
    </w:p>
    <w:p w14:paraId="638CB739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Перечень прилагаемых к претензии документов и других доказательств;</w:t>
      </w:r>
    </w:p>
    <w:p w14:paraId="285DEAA3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Иные сведения, необходимые для урегулирования спора.</w:t>
      </w:r>
    </w:p>
    <w:p w14:paraId="35FF3C64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Претензия рассматривается в течение 10 (десяти) рабочих дней со дня получения.</w:t>
      </w:r>
    </w:p>
    <w:p w14:paraId="1BBCA59E" w14:textId="2321BB02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lastRenderedPageBreak/>
        <w:t>В ответе на претензию указываются признанные и непризнанные требования, содержащиеся в претензии.</w:t>
      </w:r>
    </w:p>
    <w:p w14:paraId="2F2A5758" w14:textId="2021BA3B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При полном или частичном отказе в удовлетворении претензии в ответе на претензию указываются:</w:t>
      </w:r>
    </w:p>
    <w:p w14:paraId="0665A69C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Обоснованные мотивы отказа со ссылкой на соответствующие нормативные правовые акты;</w:t>
      </w:r>
    </w:p>
    <w:p w14:paraId="04B567C5" w14:textId="77777777" w:rsidR="0020075E" w:rsidRPr="006E7FA5" w:rsidRDefault="00580E23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Д</w:t>
      </w:r>
      <w:r w:rsidR="00770248" w:rsidRPr="006E7FA5">
        <w:rPr>
          <w:sz w:val="24"/>
          <w:szCs w:val="24"/>
          <w:lang w:val="ru-RU"/>
        </w:rPr>
        <w:t>оказательства, обосновывающие отказ;</w:t>
      </w:r>
    </w:p>
    <w:p w14:paraId="3E5AB3C7" w14:textId="77777777" w:rsidR="0020075E" w:rsidRPr="006E7FA5" w:rsidRDefault="000B57E5" w:rsidP="00E723D8">
      <w:pPr>
        <w:pStyle w:val="1"/>
        <w:numPr>
          <w:ilvl w:val="0"/>
          <w:numId w:val="5"/>
        </w:numPr>
        <w:tabs>
          <w:tab w:val="left" w:pos="1701"/>
        </w:tabs>
        <w:ind w:left="567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Перечень прилагаемых к ответу на претензию документов, других доказательств.</w:t>
      </w:r>
    </w:p>
    <w:p w14:paraId="38AFB083" w14:textId="20E89933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Претензия и ответ на претензию направляются в письменной форме, с использованием средств связи, обеспечивающих фиксирование их отправления, либо вручаются под расписку.</w:t>
      </w:r>
    </w:p>
    <w:p w14:paraId="4713558D" w14:textId="1FF9187C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>В случае полного или частичного отказа в удовлетворении претензии, фактического неудовлетворения претензии или неполучения в срок ответа на претензию заявитель вправе обратиться в суд.</w:t>
      </w:r>
    </w:p>
    <w:p w14:paraId="4BC5D265" w14:textId="48FE5D0F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Настоящее </w:t>
      </w:r>
      <w:r w:rsidR="00580E23" w:rsidRPr="006E7FA5">
        <w:rPr>
          <w:sz w:val="24"/>
          <w:szCs w:val="24"/>
          <w:lang w:val="ru-RU"/>
        </w:rPr>
        <w:t>Правила</w:t>
      </w:r>
      <w:r w:rsidRPr="006E7FA5">
        <w:rPr>
          <w:sz w:val="24"/>
          <w:szCs w:val="24"/>
          <w:lang w:val="ru-RU"/>
        </w:rPr>
        <w:t xml:space="preserve"> и связанные с ним отношения Сторон регулируются законодательством Российской Федерации.</w:t>
      </w:r>
    </w:p>
    <w:p w14:paraId="7F25542A" w14:textId="6ED7B717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В случае возникновения споров о наличии </w:t>
      </w:r>
      <w:r w:rsidR="00580E23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в Электронном документе бремя доказывания лежит на Стороне, не соглашающейся с наличием </w:t>
      </w:r>
      <w:r w:rsidR="00580E23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в таком Электронном документе.</w:t>
      </w:r>
    </w:p>
    <w:p w14:paraId="561AC98A" w14:textId="669E5978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В случае возникновения споров о факте внесения изменений в Электронный документ после его подписания </w:t>
      </w:r>
      <w:r w:rsidR="00580E23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 xml:space="preserve"> бремя доказывания лежит на Стороне, утверждающей, что в данный Электронный документ были внесены изменения.</w:t>
      </w:r>
    </w:p>
    <w:p w14:paraId="5CB29DC1" w14:textId="251ED862" w:rsidR="0020075E" w:rsidRPr="006E7FA5" w:rsidRDefault="00770248" w:rsidP="00E723D8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 w:val="24"/>
          <w:szCs w:val="24"/>
          <w:lang w:val="ru-RU"/>
        </w:rPr>
      </w:pPr>
      <w:r w:rsidRPr="006E7FA5">
        <w:rPr>
          <w:sz w:val="24"/>
          <w:szCs w:val="24"/>
          <w:lang w:val="ru-RU"/>
        </w:rPr>
        <w:t xml:space="preserve">В случае возникновения споров о факте получения одной из Сторон какого-либо Электронного документа, подписанного </w:t>
      </w:r>
      <w:r w:rsidR="00580E23" w:rsidRPr="006E7FA5">
        <w:rPr>
          <w:sz w:val="24"/>
          <w:szCs w:val="24"/>
          <w:lang w:val="ru-RU"/>
        </w:rPr>
        <w:t>ЭП</w:t>
      </w:r>
      <w:r w:rsidRPr="006E7FA5">
        <w:rPr>
          <w:sz w:val="24"/>
          <w:szCs w:val="24"/>
          <w:lang w:val="ru-RU"/>
        </w:rPr>
        <w:t>, бремя доказывания лежит на Стороне, не соглашающейся с фактом получения Электронного документа, подписанного</w:t>
      </w:r>
      <w:r w:rsidR="00580E23" w:rsidRPr="006E7FA5">
        <w:rPr>
          <w:sz w:val="24"/>
          <w:szCs w:val="24"/>
          <w:lang w:val="ru-RU"/>
        </w:rPr>
        <w:t xml:space="preserve"> ЭП.</w:t>
      </w:r>
    </w:p>
    <w:p w14:paraId="4B5AE129" w14:textId="77777777" w:rsidR="0087724B" w:rsidRPr="006E7FA5" w:rsidRDefault="0087724B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787CB8E2" w14:textId="77777777" w:rsidR="0087724B" w:rsidRPr="006E7FA5" w:rsidRDefault="0087724B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63CDB1E2" w14:textId="06D45E23" w:rsidR="0087724B" w:rsidRPr="006E7FA5" w:rsidRDefault="0087724B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1C2C25FB" w14:textId="64B9C9AD" w:rsidR="00244DC6" w:rsidRPr="006E7FA5" w:rsidRDefault="00244DC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467AD43A" w14:textId="712CA1DD" w:rsidR="00244DC6" w:rsidRPr="006E7FA5" w:rsidRDefault="00244DC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584A9199" w14:textId="3FC06D3A" w:rsidR="00244DC6" w:rsidRPr="006E7FA5" w:rsidRDefault="00244DC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542B3152" w14:textId="5358AFEB" w:rsidR="00244DC6" w:rsidRPr="006E7FA5" w:rsidRDefault="00244DC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0C61ADCE" w14:textId="1A556CBD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5A394B47" w14:textId="6309BA9B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0748C805" w14:textId="0E2E1706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1936054B" w14:textId="4875C5FE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69398081" w14:textId="5E03CFE5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534B67C5" w14:textId="0ED8D9C5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30270EF1" w14:textId="65750C1D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565EA933" w14:textId="088DDC40" w:rsidR="00E723D8" w:rsidRPr="006E7FA5" w:rsidRDefault="00E723D8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3849CE3F" w14:textId="027A0B73" w:rsidR="00244DC6" w:rsidRPr="006E7FA5" w:rsidRDefault="00244DC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p w14:paraId="652E07A3" w14:textId="77777777" w:rsidR="0020075E" w:rsidRPr="006E7FA5" w:rsidRDefault="000B57E5" w:rsidP="00BA65B7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color w:val="000000"/>
        </w:rPr>
      </w:pPr>
      <w:bookmarkStart w:id="2" w:name="прил1"/>
      <w:r w:rsidRPr="006E7FA5">
        <w:rPr>
          <w:rFonts w:ascii="Times New Roman" w:hAnsi="Times New Roman" w:cs="Times New Roman"/>
          <w:b/>
          <w:color w:val="000000"/>
        </w:rPr>
        <w:t>Приложение № 1</w:t>
      </w:r>
    </w:p>
    <w:bookmarkEnd w:id="2"/>
    <w:p w14:paraId="31E7DE91" w14:textId="7AC9DCCB" w:rsidR="00BA65B7" w:rsidRPr="006E7FA5" w:rsidRDefault="00B505A1" w:rsidP="00BA65B7">
      <w:pPr>
        <w:spacing w:after="0"/>
        <w:jc w:val="right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 xml:space="preserve">к </w:t>
      </w:r>
      <w:r w:rsidR="00BA65B7" w:rsidRPr="006E7FA5">
        <w:rPr>
          <w:rFonts w:ascii="Times New Roman" w:hAnsi="Times New Roman" w:cs="Times New Roman"/>
        </w:rPr>
        <w:t xml:space="preserve">Правилам электронного документооборота </w:t>
      </w:r>
    </w:p>
    <w:p w14:paraId="27523F2A" w14:textId="7F44FFBA" w:rsidR="00BA65B7" w:rsidRPr="006E7FA5" w:rsidRDefault="00BA65B7" w:rsidP="00BA65B7">
      <w:pPr>
        <w:spacing w:after="0"/>
        <w:jc w:val="right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АО «</w:t>
      </w:r>
      <w:r w:rsidR="00244DC6" w:rsidRPr="006E7FA5">
        <w:rPr>
          <w:rFonts w:ascii="Times New Roman" w:hAnsi="Times New Roman" w:cs="Times New Roman"/>
        </w:rPr>
        <w:t>Восточная биржа</w:t>
      </w:r>
      <w:r w:rsidRPr="006E7FA5">
        <w:rPr>
          <w:rFonts w:ascii="Times New Roman" w:hAnsi="Times New Roman" w:cs="Times New Roman"/>
        </w:rPr>
        <w:t>»</w:t>
      </w:r>
    </w:p>
    <w:p w14:paraId="194DE39C" w14:textId="77777777" w:rsidR="0020075E" w:rsidRPr="006E7FA5" w:rsidRDefault="0020075E" w:rsidP="00C704FB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</w:rPr>
      </w:pPr>
    </w:p>
    <w:p w14:paraId="5C2197BC" w14:textId="77777777" w:rsidR="00BA65B7" w:rsidRPr="006E7FA5" w:rsidRDefault="00BA65B7" w:rsidP="00C704FB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</w:rPr>
      </w:pPr>
    </w:p>
    <w:p w14:paraId="0FC6ECC1" w14:textId="77777777" w:rsidR="0020075E" w:rsidRPr="006E7FA5" w:rsidRDefault="000B57E5" w:rsidP="00B505A1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</w:rPr>
      </w:pPr>
      <w:r w:rsidRPr="006E7FA5">
        <w:rPr>
          <w:rFonts w:ascii="Times New Roman" w:hAnsi="Times New Roman" w:cs="Times New Roman"/>
          <w:color w:val="000000"/>
        </w:rPr>
        <w:t xml:space="preserve">Генеральному директору </w:t>
      </w:r>
    </w:p>
    <w:p w14:paraId="79F14567" w14:textId="20F4A557" w:rsidR="0020075E" w:rsidRPr="006E7FA5" w:rsidRDefault="000B57E5" w:rsidP="00C704FB">
      <w:pPr>
        <w:spacing w:after="0" w:line="240" w:lineRule="auto"/>
        <w:ind w:left="6096"/>
        <w:jc w:val="right"/>
        <w:rPr>
          <w:rFonts w:ascii="Times New Roman" w:hAnsi="Times New Roman" w:cs="Times New Roman"/>
          <w:color w:val="000000"/>
        </w:rPr>
      </w:pPr>
      <w:r w:rsidRPr="006E7FA5">
        <w:rPr>
          <w:rFonts w:ascii="Times New Roman" w:hAnsi="Times New Roman" w:cs="Times New Roman"/>
          <w:color w:val="000000"/>
        </w:rPr>
        <w:t>АО «</w:t>
      </w:r>
      <w:r w:rsidR="00244DC6" w:rsidRPr="006E7FA5">
        <w:rPr>
          <w:rFonts w:ascii="Times New Roman" w:hAnsi="Times New Roman" w:cs="Times New Roman"/>
          <w:color w:val="000000"/>
        </w:rPr>
        <w:t>Восточная биржа</w:t>
      </w:r>
      <w:r w:rsidRPr="006E7FA5">
        <w:rPr>
          <w:rFonts w:ascii="Times New Roman" w:hAnsi="Times New Roman" w:cs="Times New Roman"/>
          <w:color w:val="000000"/>
        </w:rPr>
        <w:t>»</w:t>
      </w:r>
    </w:p>
    <w:p w14:paraId="380088B7" w14:textId="13A57BEA" w:rsidR="0020075E" w:rsidRPr="006E7FA5" w:rsidRDefault="0020075E" w:rsidP="00C704FB">
      <w:pPr>
        <w:spacing w:after="0" w:line="240" w:lineRule="auto"/>
        <w:rPr>
          <w:rFonts w:ascii="Times New Roman" w:hAnsi="Times New Roman" w:cs="Times New Roman"/>
          <w:caps/>
        </w:rPr>
      </w:pPr>
    </w:p>
    <w:p w14:paraId="4E8F8D55" w14:textId="77777777" w:rsidR="00C704FB" w:rsidRPr="006E7FA5" w:rsidRDefault="00C704FB" w:rsidP="00C704FB">
      <w:pPr>
        <w:spacing w:after="0" w:line="240" w:lineRule="auto"/>
        <w:rPr>
          <w:rFonts w:ascii="Times New Roman" w:hAnsi="Times New Roman" w:cs="Times New Roman"/>
          <w:caps/>
        </w:rPr>
      </w:pPr>
    </w:p>
    <w:p w14:paraId="0789978C" w14:textId="77777777" w:rsidR="0020075E" w:rsidRPr="006E7FA5" w:rsidRDefault="000B57E5" w:rsidP="00FD00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6E7FA5">
        <w:rPr>
          <w:rFonts w:ascii="Times New Roman" w:hAnsi="Times New Roman" w:cs="Times New Roman"/>
          <w:b/>
          <w:caps/>
        </w:rPr>
        <w:t>СОГЛАСИЕ</w:t>
      </w:r>
    </w:p>
    <w:p w14:paraId="448778C7" w14:textId="77777777" w:rsidR="0020075E" w:rsidRPr="006E7FA5" w:rsidRDefault="000B57E5" w:rsidP="00FD00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6E7FA5">
        <w:rPr>
          <w:rFonts w:ascii="Times New Roman" w:hAnsi="Times New Roman" w:cs="Times New Roman"/>
          <w:b/>
          <w:caps/>
        </w:rPr>
        <w:t xml:space="preserve">О ПРИСОЕДИНЕНИИ К </w:t>
      </w:r>
      <w:r w:rsidR="00FE5E23" w:rsidRPr="006E7FA5">
        <w:rPr>
          <w:rFonts w:ascii="Times New Roman" w:hAnsi="Times New Roman" w:cs="Times New Roman"/>
          <w:b/>
          <w:caps/>
        </w:rPr>
        <w:t>СИСТЕМЕ</w:t>
      </w:r>
      <w:r w:rsidRPr="006E7FA5">
        <w:rPr>
          <w:rFonts w:ascii="Times New Roman" w:hAnsi="Times New Roman" w:cs="Times New Roman"/>
          <w:b/>
          <w:caps/>
        </w:rPr>
        <w:t xml:space="preserve"> ЭДО</w:t>
      </w:r>
    </w:p>
    <w:p w14:paraId="1C31367F" w14:textId="77777777" w:rsidR="0020075E" w:rsidRPr="006E7FA5" w:rsidRDefault="0020075E" w:rsidP="00FD00FE">
      <w:pPr>
        <w:spacing w:after="0" w:line="240" w:lineRule="auto"/>
        <w:rPr>
          <w:rFonts w:ascii="Times New Roman" w:hAnsi="Times New Roman" w:cs="Times New Roman"/>
        </w:rPr>
      </w:pPr>
    </w:p>
    <w:p w14:paraId="48231B5C" w14:textId="77777777" w:rsidR="0020075E" w:rsidRPr="006E7FA5" w:rsidRDefault="0020075E" w:rsidP="00FD00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DD7F74" w14:textId="45943269" w:rsidR="0020075E" w:rsidRPr="006E7FA5" w:rsidRDefault="000B57E5" w:rsidP="00B505A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6E7FA5">
        <w:rPr>
          <w:rFonts w:ascii="Times New Roman" w:hAnsi="Times New Roman" w:cs="Times New Roman"/>
        </w:rPr>
        <w:t>______________________________________________________________________________</w:t>
      </w:r>
      <w:r w:rsidR="00B505A1" w:rsidRPr="006E7FA5">
        <w:rPr>
          <w:rFonts w:ascii="Times New Roman" w:hAnsi="Times New Roman" w:cs="Times New Roman"/>
        </w:rPr>
        <w:t>_________</w:t>
      </w:r>
      <w:r w:rsidRPr="006E7FA5">
        <w:rPr>
          <w:rFonts w:ascii="Times New Roman" w:hAnsi="Times New Roman" w:cs="Times New Roman"/>
        </w:rPr>
        <w:br/>
      </w:r>
      <w:r w:rsidRPr="006E7FA5">
        <w:rPr>
          <w:rFonts w:ascii="Times New Roman" w:hAnsi="Times New Roman" w:cs="Times New Roman"/>
          <w:i/>
          <w:vertAlign w:val="superscript"/>
        </w:rPr>
        <w:t>(Полное наименование ЮЛ/ИП)</w:t>
      </w:r>
    </w:p>
    <w:p w14:paraId="1D6F2F41" w14:textId="7D9257A5" w:rsidR="0020075E" w:rsidRPr="006E7FA5" w:rsidRDefault="000B57E5" w:rsidP="00FD00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ИНН/ИН______________________________________________________________________</w:t>
      </w:r>
      <w:r w:rsidR="00B505A1" w:rsidRPr="006E7FA5">
        <w:rPr>
          <w:rFonts w:ascii="Times New Roman" w:hAnsi="Times New Roman" w:cs="Times New Roman"/>
        </w:rPr>
        <w:t>_________</w:t>
      </w:r>
    </w:p>
    <w:p w14:paraId="4D74873C" w14:textId="77777777" w:rsidR="0020075E" w:rsidRPr="006E7FA5" w:rsidRDefault="0020075E" w:rsidP="00FD00F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</w:p>
    <w:p w14:paraId="0A74F299" w14:textId="0F1C7A41" w:rsidR="0020075E" w:rsidRPr="006E7FA5" w:rsidRDefault="000B57E5" w:rsidP="00FD00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в лице ________________________________________________________________________</w:t>
      </w:r>
      <w:r w:rsidR="00B505A1" w:rsidRPr="006E7FA5">
        <w:rPr>
          <w:rFonts w:ascii="Times New Roman" w:hAnsi="Times New Roman" w:cs="Times New Roman"/>
        </w:rPr>
        <w:t>_________</w:t>
      </w:r>
    </w:p>
    <w:p w14:paraId="438B9D57" w14:textId="0B93313D" w:rsidR="0020075E" w:rsidRPr="006E7FA5" w:rsidRDefault="000B57E5" w:rsidP="00B505A1">
      <w:pPr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  <w:r w:rsidRPr="006E7FA5">
        <w:rPr>
          <w:rFonts w:ascii="Times New Roman" w:hAnsi="Times New Roman" w:cs="Times New Roman"/>
          <w:i/>
          <w:vertAlign w:val="superscript"/>
        </w:rPr>
        <w:t>(Должность и ФИО руководителя)</w:t>
      </w:r>
    </w:p>
    <w:p w14:paraId="5E1FF090" w14:textId="7757006E" w:rsidR="0020075E" w:rsidRPr="006E7FA5" w:rsidRDefault="000B57E5" w:rsidP="00FD00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действующего (-ей) на основании ________________________________________________</w:t>
      </w:r>
      <w:r w:rsidR="00B505A1" w:rsidRPr="006E7FA5">
        <w:rPr>
          <w:rFonts w:ascii="Times New Roman" w:hAnsi="Times New Roman" w:cs="Times New Roman"/>
        </w:rPr>
        <w:t>__________</w:t>
      </w:r>
    </w:p>
    <w:p w14:paraId="0A5CBBFA" w14:textId="77777777" w:rsidR="0020075E" w:rsidRPr="006E7FA5" w:rsidRDefault="0020075E" w:rsidP="00B505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E124FB" w14:textId="39121C4C" w:rsidR="0020075E" w:rsidRPr="006E7FA5" w:rsidRDefault="00F36529" w:rsidP="00B5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 xml:space="preserve">выражает свое согласие о присоединении </w:t>
      </w:r>
      <w:r w:rsidR="000B57E5" w:rsidRPr="006E7FA5">
        <w:rPr>
          <w:rFonts w:ascii="Times New Roman" w:hAnsi="Times New Roman" w:cs="Times New Roman"/>
        </w:rPr>
        <w:t xml:space="preserve">к системе электронного документооборота в соответствии в Правилами </w:t>
      </w:r>
      <w:r w:rsidRPr="006E7FA5">
        <w:rPr>
          <w:rFonts w:ascii="Times New Roman" w:hAnsi="Times New Roman" w:cs="Times New Roman"/>
        </w:rPr>
        <w:t>электронного документооборота АО «</w:t>
      </w:r>
      <w:r w:rsidR="009E1810" w:rsidRPr="006E7FA5">
        <w:rPr>
          <w:rFonts w:ascii="Times New Roman" w:hAnsi="Times New Roman" w:cs="Times New Roman"/>
        </w:rPr>
        <w:t>Восточная биржа</w:t>
      </w:r>
      <w:r w:rsidRPr="006E7FA5">
        <w:rPr>
          <w:rFonts w:ascii="Times New Roman" w:hAnsi="Times New Roman" w:cs="Times New Roman"/>
        </w:rPr>
        <w:t xml:space="preserve">» </w:t>
      </w:r>
      <w:r w:rsidR="000B57E5" w:rsidRPr="006E7FA5">
        <w:rPr>
          <w:rFonts w:ascii="Times New Roman" w:hAnsi="Times New Roman" w:cs="Times New Roman"/>
        </w:rPr>
        <w:t>и Порядком предоставления информации (документов) посредством ЭДО АО «</w:t>
      </w:r>
      <w:r w:rsidR="009E1810" w:rsidRPr="006E7FA5">
        <w:rPr>
          <w:rFonts w:ascii="Times New Roman" w:hAnsi="Times New Roman" w:cs="Times New Roman"/>
        </w:rPr>
        <w:t>Восточная биржа</w:t>
      </w:r>
      <w:r w:rsidR="000B57E5" w:rsidRPr="006E7FA5">
        <w:rPr>
          <w:rFonts w:ascii="Times New Roman" w:hAnsi="Times New Roman" w:cs="Times New Roman"/>
        </w:rPr>
        <w:t>», опубликованными на официальном сайте Биржи в сети Интернет.</w:t>
      </w:r>
    </w:p>
    <w:p w14:paraId="34547B10" w14:textId="77777777" w:rsidR="00C24993" w:rsidRPr="006E7FA5" w:rsidRDefault="00C24993" w:rsidP="00B505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01F266" w14:textId="11818BF3" w:rsidR="00C24993" w:rsidRPr="006E7FA5" w:rsidRDefault="000B57E5" w:rsidP="00B5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 xml:space="preserve">Электронный обмен документами будет осуществляться в соответствии с действующим законодательством Российской Федерации, Федеральным законом от 06.04.2011 </w:t>
      </w:r>
      <w:r w:rsidR="00C704FB" w:rsidRPr="006E7FA5">
        <w:rPr>
          <w:rFonts w:ascii="Times New Roman" w:hAnsi="Times New Roman" w:cs="Times New Roman"/>
        </w:rPr>
        <w:t xml:space="preserve">№ </w:t>
      </w:r>
      <w:r w:rsidRPr="006E7FA5">
        <w:rPr>
          <w:rFonts w:ascii="Times New Roman" w:hAnsi="Times New Roman" w:cs="Times New Roman"/>
        </w:rPr>
        <w:t xml:space="preserve">63-ФЗ </w:t>
      </w:r>
      <w:r w:rsidR="00B505A1" w:rsidRPr="006E7FA5">
        <w:rPr>
          <w:rFonts w:ascii="Times New Roman" w:hAnsi="Times New Roman" w:cs="Times New Roman"/>
        </w:rPr>
        <w:br/>
      </w:r>
      <w:r w:rsidRPr="006E7FA5">
        <w:rPr>
          <w:rFonts w:ascii="Times New Roman" w:hAnsi="Times New Roman" w:cs="Times New Roman"/>
        </w:rPr>
        <w:t xml:space="preserve">«Об электронной подписи» и </w:t>
      </w:r>
      <w:r w:rsidR="00C24993" w:rsidRPr="006E7FA5">
        <w:rPr>
          <w:rFonts w:ascii="Times New Roman" w:hAnsi="Times New Roman" w:cs="Times New Roman"/>
        </w:rPr>
        <w:t>действующим «Порядком предоставления информации (документов) посредством ЭДО АО «</w:t>
      </w:r>
      <w:r w:rsidR="009E1810" w:rsidRPr="006E7FA5">
        <w:rPr>
          <w:rFonts w:ascii="Times New Roman" w:hAnsi="Times New Roman" w:cs="Times New Roman"/>
        </w:rPr>
        <w:t>Восточная биржа</w:t>
      </w:r>
      <w:r w:rsidR="00B505A1" w:rsidRPr="006E7FA5">
        <w:rPr>
          <w:rFonts w:ascii="Times New Roman" w:hAnsi="Times New Roman" w:cs="Times New Roman"/>
        </w:rPr>
        <w:t>».</w:t>
      </w:r>
    </w:p>
    <w:p w14:paraId="6DBD07DF" w14:textId="77777777" w:rsidR="0020075E" w:rsidRPr="006E7FA5" w:rsidRDefault="0020075E" w:rsidP="00B505A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E3E788" w14:textId="77777777" w:rsidR="0020075E" w:rsidRPr="006E7FA5" w:rsidRDefault="000B57E5" w:rsidP="00B50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FA5">
        <w:rPr>
          <w:rFonts w:ascii="Times New Roman" w:hAnsi="Times New Roman" w:cs="Times New Roman"/>
        </w:rPr>
        <w:t xml:space="preserve">Ф.И.О. руководителя </w:t>
      </w:r>
    </w:p>
    <w:p w14:paraId="4D360713" w14:textId="77777777" w:rsidR="0020075E" w:rsidRPr="006E7FA5" w:rsidRDefault="000B57E5" w:rsidP="00B505A1">
      <w:pPr>
        <w:spacing w:after="0" w:line="240" w:lineRule="auto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Должность</w:t>
      </w:r>
    </w:p>
    <w:p w14:paraId="2CBA465C" w14:textId="77777777" w:rsidR="0020075E" w:rsidRPr="00FD00FE" w:rsidRDefault="000B57E5" w:rsidP="00B505A1">
      <w:pPr>
        <w:spacing w:after="0" w:line="240" w:lineRule="auto"/>
        <w:rPr>
          <w:rFonts w:ascii="Times New Roman" w:hAnsi="Times New Roman" w:cs="Times New Roman"/>
        </w:rPr>
      </w:pPr>
      <w:r w:rsidRPr="006E7FA5">
        <w:rPr>
          <w:rFonts w:ascii="Times New Roman" w:hAnsi="Times New Roman" w:cs="Times New Roman"/>
        </w:rPr>
        <w:t>Подпись, печать</w:t>
      </w:r>
    </w:p>
    <w:p w14:paraId="012A04D4" w14:textId="77777777" w:rsidR="00316316" w:rsidRDefault="00316316" w:rsidP="00FD00F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</w:p>
    <w:sectPr w:rsidR="00316316" w:rsidSect="00C704FB">
      <w:headerReference w:type="default" r:id="rId10"/>
      <w:footerReference w:type="default" r:id="rId11"/>
      <w:pgSz w:w="11906" w:h="16838"/>
      <w:pgMar w:top="1276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46F08" w14:textId="77777777" w:rsidR="00B81004" w:rsidRDefault="00B81004" w:rsidP="00B505A1">
      <w:pPr>
        <w:spacing w:after="0" w:line="240" w:lineRule="auto"/>
      </w:pPr>
      <w:r>
        <w:separator/>
      </w:r>
    </w:p>
  </w:endnote>
  <w:endnote w:type="continuationSeparator" w:id="0">
    <w:p w14:paraId="4E3E6419" w14:textId="77777777" w:rsidR="00B81004" w:rsidRDefault="00B81004" w:rsidP="00B5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213030290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D6714B" w14:textId="3DE456B9" w:rsidR="00B505A1" w:rsidRPr="00B505A1" w:rsidRDefault="00B505A1" w:rsidP="00B505A1">
            <w:pPr>
              <w:pStyle w:val="af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05A1">
              <w:rPr>
                <w:rFonts w:ascii="Times New Roman" w:hAnsi="Times New Roman" w:cs="Times New Roman"/>
                <w:sz w:val="20"/>
                <w:szCs w:val="20"/>
              </w:rPr>
              <w:t xml:space="preserve">Страница </w: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70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505A1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702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8</w:t>
            </w:r>
            <w:r w:rsidRPr="00B50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B9274" w14:textId="77777777" w:rsidR="00B81004" w:rsidRDefault="00B81004" w:rsidP="00B505A1">
      <w:pPr>
        <w:spacing w:after="0" w:line="240" w:lineRule="auto"/>
      </w:pPr>
      <w:r>
        <w:separator/>
      </w:r>
    </w:p>
  </w:footnote>
  <w:footnote w:type="continuationSeparator" w:id="0">
    <w:p w14:paraId="1846D5D8" w14:textId="77777777" w:rsidR="00B81004" w:rsidRDefault="00B81004" w:rsidP="00B50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719F" w14:textId="2E0F8D9C" w:rsidR="00B505A1" w:rsidRPr="00B505A1" w:rsidRDefault="00B505A1" w:rsidP="00B505A1">
    <w:pPr>
      <w:pStyle w:val="af"/>
      <w:pBdr>
        <w:bottom w:val="single" w:sz="4" w:space="1" w:color="auto"/>
      </w:pBdr>
      <w:jc w:val="center"/>
      <w:rPr>
        <w:sz w:val="20"/>
        <w:szCs w:val="20"/>
      </w:rPr>
    </w:pPr>
    <w:r w:rsidRPr="00B505A1">
      <w:rPr>
        <w:rFonts w:ascii="Times New Roman" w:hAnsi="Times New Roman" w:cs="Times New Roman"/>
        <w:sz w:val="20"/>
        <w:szCs w:val="20"/>
      </w:rPr>
      <w:t>Правила электронного документооборота АО «Восточная биржа»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558669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1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C"/>
    <w:multiLevelType w:val="multilevel"/>
    <w:tmpl w:val="0000001C"/>
    <w:name w:val="WW8Num2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26"/>
    <w:multiLevelType w:val="multilevel"/>
    <w:tmpl w:val="E57EA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00F5CEA"/>
    <w:multiLevelType w:val="multilevel"/>
    <w:tmpl w:val="728837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5">
    <w:nsid w:val="008D457D"/>
    <w:multiLevelType w:val="multilevel"/>
    <w:tmpl w:val="3E50F1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027D149F"/>
    <w:multiLevelType w:val="hybridMultilevel"/>
    <w:tmpl w:val="BC76A212"/>
    <w:lvl w:ilvl="0" w:tplc="4642E1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515774"/>
    <w:multiLevelType w:val="multilevel"/>
    <w:tmpl w:val="CC0ED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04461ACA"/>
    <w:multiLevelType w:val="multilevel"/>
    <w:tmpl w:val="B8B824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9">
    <w:nsid w:val="12190A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29A2D9F"/>
    <w:multiLevelType w:val="multilevel"/>
    <w:tmpl w:val="A63CBBC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3954849"/>
    <w:multiLevelType w:val="multilevel"/>
    <w:tmpl w:val="B31A94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numFmt w:val="bullet"/>
      <w:lvlText w:val="–"/>
      <w:lvlJc w:val="left"/>
      <w:pPr>
        <w:ind w:left="1713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 w:val="0"/>
      </w:rPr>
    </w:lvl>
  </w:abstractNum>
  <w:abstractNum w:abstractNumId="12">
    <w:nsid w:val="2DFB2F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5117A4B"/>
    <w:multiLevelType w:val="hybridMultilevel"/>
    <w:tmpl w:val="C0BCA4F2"/>
    <w:lvl w:ilvl="0" w:tplc="4642E19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0A5567"/>
    <w:multiLevelType w:val="hybridMultilevel"/>
    <w:tmpl w:val="3A2AE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B271D"/>
    <w:multiLevelType w:val="multilevel"/>
    <w:tmpl w:val="1FC059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"/>
      <w:lvlJc w:val="left"/>
      <w:pPr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2260020"/>
    <w:multiLevelType w:val="multilevel"/>
    <w:tmpl w:val="EA267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4BE7EA1"/>
    <w:multiLevelType w:val="multilevel"/>
    <w:tmpl w:val="838865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8">
    <w:nsid w:val="5A5A6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0C4A6F"/>
    <w:multiLevelType w:val="multilevel"/>
    <w:tmpl w:val="CE0676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FA62219"/>
    <w:multiLevelType w:val="hybridMultilevel"/>
    <w:tmpl w:val="ACB88572"/>
    <w:lvl w:ilvl="0" w:tplc="00000017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0736B"/>
    <w:multiLevelType w:val="hybridMultilevel"/>
    <w:tmpl w:val="48A2F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37E27"/>
    <w:multiLevelType w:val="multilevel"/>
    <w:tmpl w:val="EF6A5C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9"/>
  </w:num>
  <w:num w:numId="7">
    <w:abstractNumId w:val="21"/>
  </w:num>
  <w:num w:numId="8">
    <w:abstractNumId w:val="12"/>
  </w:num>
  <w:num w:numId="9">
    <w:abstractNumId w:val="15"/>
  </w:num>
  <w:num w:numId="10">
    <w:abstractNumId w:val="16"/>
  </w:num>
  <w:num w:numId="11">
    <w:abstractNumId w:val="5"/>
  </w:num>
  <w:num w:numId="12">
    <w:abstractNumId w:val="7"/>
  </w:num>
  <w:num w:numId="13">
    <w:abstractNumId w:val="10"/>
  </w:num>
  <w:num w:numId="14">
    <w:abstractNumId w:val="17"/>
  </w:num>
  <w:num w:numId="15">
    <w:abstractNumId w:val="4"/>
  </w:num>
  <w:num w:numId="16">
    <w:abstractNumId w:val="11"/>
  </w:num>
  <w:num w:numId="17">
    <w:abstractNumId w:val="19"/>
  </w:num>
  <w:num w:numId="18">
    <w:abstractNumId w:val="8"/>
  </w:num>
  <w:num w:numId="19">
    <w:abstractNumId w:val="22"/>
  </w:num>
  <w:num w:numId="20">
    <w:abstractNumId w:val="6"/>
  </w:num>
  <w:num w:numId="21">
    <w:abstractNumId w:val="13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40"/>
    <w:rsid w:val="00001793"/>
    <w:rsid w:val="00011CC6"/>
    <w:rsid w:val="000270B0"/>
    <w:rsid w:val="00067085"/>
    <w:rsid w:val="00073A87"/>
    <w:rsid w:val="000A7C49"/>
    <w:rsid w:val="000B57E5"/>
    <w:rsid w:val="00135EF9"/>
    <w:rsid w:val="00154B18"/>
    <w:rsid w:val="0016644D"/>
    <w:rsid w:val="00196F3B"/>
    <w:rsid w:val="001A7FE3"/>
    <w:rsid w:val="001B47C8"/>
    <w:rsid w:val="001C56E6"/>
    <w:rsid w:val="001E0E81"/>
    <w:rsid w:val="0020075E"/>
    <w:rsid w:val="00215D31"/>
    <w:rsid w:val="0021669E"/>
    <w:rsid w:val="00244DC6"/>
    <w:rsid w:val="0027006B"/>
    <w:rsid w:val="002B1A61"/>
    <w:rsid w:val="002C4435"/>
    <w:rsid w:val="002F6E40"/>
    <w:rsid w:val="00316316"/>
    <w:rsid w:val="0031739B"/>
    <w:rsid w:val="003673D4"/>
    <w:rsid w:val="00367894"/>
    <w:rsid w:val="00374A1B"/>
    <w:rsid w:val="003966C0"/>
    <w:rsid w:val="003B729A"/>
    <w:rsid w:val="003C3E11"/>
    <w:rsid w:val="003D6F29"/>
    <w:rsid w:val="0042520C"/>
    <w:rsid w:val="0047139A"/>
    <w:rsid w:val="004A0B51"/>
    <w:rsid w:val="004D4DAA"/>
    <w:rsid w:val="004E25A6"/>
    <w:rsid w:val="004E357C"/>
    <w:rsid w:val="00503197"/>
    <w:rsid w:val="0051766E"/>
    <w:rsid w:val="005238CA"/>
    <w:rsid w:val="005408A9"/>
    <w:rsid w:val="0055058B"/>
    <w:rsid w:val="005546E2"/>
    <w:rsid w:val="00580E23"/>
    <w:rsid w:val="005859AD"/>
    <w:rsid w:val="005B2373"/>
    <w:rsid w:val="005D2966"/>
    <w:rsid w:val="00613B6D"/>
    <w:rsid w:val="00616A74"/>
    <w:rsid w:val="00673414"/>
    <w:rsid w:val="006E7FA5"/>
    <w:rsid w:val="006F71DD"/>
    <w:rsid w:val="00705699"/>
    <w:rsid w:val="00710134"/>
    <w:rsid w:val="0071217C"/>
    <w:rsid w:val="0074754C"/>
    <w:rsid w:val="00770248"/>
    <w:rsid w:val="00774BD5"/>
    <w:rsid w:val="00797D6E"/>
    <w:rsid w:val="007A0543"/>
    <w:rsid w:val="007A5836"/>
    <w:rsid w:val="007C3540"/>
    <w:rsid w:val="007E79DC"/>
    <w:rsid w:val="00813F29"/>
    <w:rsid w:val="008200EE"/>
    <w:rsid w:val="00851553"/>
    <w:rsid w:val="00863D7B"/>
    <w:rsid w:val="008700C8"/>
    <w:rsid w:val="0087724B"/>
    <w:rsid w:val="00897DFA"/>
    <w:rsid w:val="008E51B6"/>
    <w:rsid w:val="00941D70"/>
    <w:rsid w:val="00950AF9"/>
    <w:rsid w:val="00965A05"/>
    <w:rsid w:val="00976D51"/>
    <w:rsid w:val="00981604"/>
    <w:rsid w:val="009A30F6"/>
    <w:rsid w:val="009B234B"/>
    <w:rsid w:val="009B6F75"/>
    <w:rsid w:val="009E1810"/>
    <w:rsid w:val="00A304ED"/>
    <w:rsid w:val="00A346E4"/>
    <w:rsid w:val="00A46352"/>
    <w:rsid w:val="00A763A1"/>
    <w:rsid w:val="00A82D48"/>
    <w:rsid w:val="00AA1D8E"/>
    <w:rsid w:val="00AA68AA"/>
    <w:rsid w:val="00AA7E49"/>
    <w:rsid w:val="00B36388"/>
    <w:rsid w:val="00B45F28"/>
    <w:rsid w:val="00B505A1"/>
    <w:rsid w:val="00B669D0"/>
    <w:rsid w:val="00B66E15"/>
    <w:rsid w:val="00B81004"/>
    <w:rsid w:val="00BA65B7"/>
    <w:rsid w:val="00C24993"/>
    <w:rsid w:val="00C352C1"/>
    <w:rsid w:val="00C62E11"/>
    <w:rsid w:val="00C704FB"/>
    <w:rsid w:val="00C7441B"/>
    <w:rsid w:val="00C74C5E"/>
    <w:rsid w:val="00C81F76"/>
    <w:rsid w:val="00CC191C"/>
    <w:rsid w:val="00CF6586"/>
    <w:rsid w:val="00D127D0"/>
    <w:rsid w:val="00D170B7"/>
    <w:rsid w:val="00D24322"/>
    <w:rsid w:val="00D2521A"/>
    <w:rsid w:val="00D344C9"/>
    <w:rsid w:val="00D47B38"/>
    <w:rsid w:val="00DA39F0"/>
    <w:rsid w:val="00DB5767"/>
    <w:rsid w:val="00DE0E8C"/>
    <w:rsid w:val="00E07028"/>
    <w:rsid w:val="00E723D8"/>
    <w:rsid w:val="00E8691D"/>
    <w:rsid w:val="00E92F1F"/>
    <w:rsid w:val="00EC168B"/>
    <w:rsid w:val="00EF1E9C"/>
    <w:rsid w:val="00F14418"/>
    <w:rsid w:val="00F36529"/>
    <w:rsid w:val="00F55218"/>
    <w:rsid w:val="00F70BD0"/>
    <w:rsid w:val="00F9606B"/>
    <w:rsid w:val="00F9729C"/>
    <w:rsid w:val="00FC5768"/>
    <w:rsid w:val="00FD00FE"/>
    <w:rsid w:val="00FE5E23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DE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68B"/>
    <w:pPr>
      <w:autoSpaceDE w:val="0"/>
      <w:autoSpaceDN w:val="0"/>
      <w:spacing w:after="0" w:line="240" w:lineRule="auto"/>
      <w:jc w:val="both"/>
    </w:pPr>
    <w:rPr>
      <w:rFonts w:ascii="BalticaCTT" w:eastAsia="Calibri" w:hAnsi="BalticaCTT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EC168B"/>
    <w:rPr>
      <w:rFonts w:ascii="BalticaCTT" w:eastAsia="Calibri" w:hAnsi="BalticaCTT" w:cs="Times New Roman"/>
      <w:sz w:val="20"/>
      <w:szCs w:val="20"/>
      <w:lang w:val="en-US" w:eastAsia="ru-RU"/>
    </w:rPr>
  </w:style>
  <w:style w:type="paragraph" w:customStyle="1" w:styleId="3">
    <w:name w:val="заголовок 3"/>
    <w:basedOn w:val="a"/>
    <w:next w:val="a5"/>
    <w:rsid w:val="00EC168B"/>
    <w:pPr>
      <w:tabs>
        <w:tab w:val="num" w:pos="0"/>
      </w:tabs>
      <w:suppressAutoHyphens/>
      <w:autoSpaceDE w:val="0"/>
      <w:spacing w:before="60" w:after="0" w:line="220" w:lineRule="exact"/>
      <w:jc w:val="both"/>
    </w:pPr>
    <w:rPr>
      <w:rFonts w:ascii="TimesDL" w:eastAsia="Calibri" w:hAnsi="TimesDL" w:cs="Times New Roman"/>
      <w:sz w:val="20"/>
      <w:szCs w:val="20"/>
      <w:lang w:val="en-US" w:eastAsia="ar-SA"/>
    </w:rPr>
  </w:style>
  <w:style w:type="paragraph" w:customStyle="1" w:styleId="a5">
    <w:name w:val="Обычный текст с отступом"/>
    <w:basedOn w:val="a"/>
    <w:rsid w:val="00EC168B"/>
    <w:pPr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EC168B"/>
    <w:pPr>
      <w:suppressAutoHyphens/>
      <w:autoSpaceDE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styleId="a6">
    <w:name w:val="List Paragraph"/>
    <w:basedOn w:val="a"/>
    <w:uiPriority w:val="34"/>
    <w:qFormat/>
    <w:rsid w:val="00EC168B"/>
    <w:pPr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EC168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08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63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63A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63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63A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63A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05A1"/>
  </w:style>
  <w:style w:type="paragraph" w:styleId="af1">
    <w:name w:val="footer"/>
    <w:basedOn w:val="a"/>
    <w:link w:val="af2"/>
    <w:uiPriority w:val="99"/>
    <w:unhideWhenUsed/>
    <w:rsid w:val="00B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0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68B"/>
    <w:pPr>
      <w:autoSpaceDE w:val="0"/>
      <w:autoSpaceDN w:val="0"/>
      <w:spacing w:after="0" w:line="240" w:lineRule="auto"/>
      <w:jc w:val="both"/>
    </w:pPr>
    <w:rPr>
      <w:rFonts w:ascii="BalticaCTT" w:eastAsia="Calibri" w:hAnsi="BalticaCTT" w:cs="Times New Roman"/>
      <w:sz w:val="20"/>
      <w:szCs w:val="20"/>
      <w:lang w:val="en-US" w:eastAsia="ru-RU"/>
    </w:rPr>
  </w:style>
  <w:style w:type="character" w:customStyle="1" w:styleId="a4">
    <w:name w:val="Основной текст Знак"/>
    <w:basedOn w:val="a0"/>
    <w:link w:val="a3"/>
    <w:rsid w:val="00EC168B"/>
    <w:rPr>
      <w:rFonts w:ascii="BalticaCTT" w:eastAsia="Calibri" w:hAnsi="BalticaCTT" w:cs="Times New Roman"/>
      <w:sz w:val="20"/>
      <w:szCs w:val="20"/>
      <w:lang w:val="en-US" w:eastAsia="ru-RU"/>
    </w:rPr>
  </w:style>
  <w:style w:type="paragraph" w:customStyle="1" w:styleId="3">
    <w:name w:val="заголовок 3"/>
    <w:basedOn w:val="a"/>
    <w:next w:val="a5"/>
    <w:rsid w:val="00EC168B"/>
    <w:pPr>
      <w:tabs>
        <w:tab w:val="num" w:pos="0"/>
      </w:tabs>
      <w:suppressAutoHyphens/>
      <w:autoSpaceDE w:val="0"/>
      <w:spacing w:before="60" w:after="0" w:line="220" w:lineRule="exact"/>
      <w:jc w:val="both"/>
    </w:pPr>
    <w:rPr>
      <w:rFonts w:ascii="TimesDL" w:eastAsia="Calibri" w:hAnsi="TimesDL" w:cs="Times New Roman"/>
      <w:sz w:val="20"/>
      <w:szCs w:val="20"/>
      <w:lang w:val="en-US" w:eastAsia="ar-SA"/>
    </w:rPr>
  </w:style>
  <w:style w:type="paragraph" w:customStyle="1" w:styleId="a5">
    <w:name w:val="Обычный текст с отступом"/>
    <w:basedOn w:val="a"/>
    <w:rsid w:val="00EC168B"/>
    <w:pPr>
      <w:suppressAutoHyphens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">
    <w:name w:val="Абзац списка1"/>
    <w:basedOn w:val="a"/>
    <w:rsid w:val="00EC168B"/>
    <w:pPr>
      <w:suppressAutoHyphens/>
      <w:autoSpaceDE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n-US" w:eastAsia="ar-SA"/>
    </w:rPr>
  </w:style>
  <w:style w:type="paragraph" w:styleId="a6">
    <w:name w:val="List Paragraph"/>
    <w:basedOn w:val="a"/>
    <w:uiPriority w:val="34"/>
    <w:qFormat/>
    <w:rsid w:val="00EC168B"/>
    <w:pPr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styleId="a7">
    <w:name w:val="Hyperlink"/>
    <w:basedOn w:val="a0"/>
    <w:uiPriority w:val="99"/>
    <w:unhideWhenUsed/>
    <w:rsid w:val="00EC168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08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3E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763A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63A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763A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63A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763A1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B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505A1"/>
  </w:style>
  <w:style w:type="paragraph" w:styleId="af1">
    <w:name w:val="footer"/>
    <w:basedOn w:val="a"/>
    <w:link w:val="af2"/>
    <w:uiPriority w:val="99"/>
    <w:unhideWhenUsed/>
    <w:rsid w:val="00B50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5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rt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DD37-881F-44CE-93E5-5442361F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e.krechmar</dc:creator>
  <cp:lastModifiedBy>Бурлака Алена Викторовна</cp:lastModifiedBy>
  <cp:revision>4</cp:revision>
  <cp:lastPrinted>2024-07-31T11:39:00Z</cp:lastPrinted>
  <dcterms:created xsi:type="dcterms:W3CDTF">2024-07-31T11:23:00Z</dcterms:created>
  <dcterms:modified xsi:type="dcterms:W3CDTF">2024-07-31T12:09:00Z</dcterms:modified>
</cp:coreProperties>
</file>