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7B6375"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136430" w:rsidRDefault="00136430" w:rsidP="00136430">
      <w:pPr>
        <w:spacing w:after="0" w:line="240" w:lineRule="auto"/>
        <w:jc w:val="right"/>
        <w:rPr>
          <w:rFonts w:ascii="Times New Roman" w:hAnsi="Times New Roman"/>
          <w:sz w:val="24"/>
          <w:szCs w:val="24"/>
        </w:rPr>
      </w:pP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783426">
        <w:rPr>
          <w:rFonts w:ascii="Times New Roman" w:hAnsi="Times New Roman"/>
          <w:sz w:val="24"/>
          <w:szCs w:val="24"/>
        </w:rPr>
        <w:t xml:space="preserve"> 20240828-1 </w:t>
      </w:r>
      <w:r>
        <w:rPr>
          <w:rFonts w:ascii="Times New Roman" w:hAnsi="Times New Roman"/>
          <w:sz w:val="24"/>
          <w:szCs w:val="24"/>
        </w:rPr>
        <w:t>от 28 августа 2024 г.)</w:t>
      </w:r>
    </w:p>
    <w:p w:rsidR="00136430" w:rsidRDefault="00136430"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136430" w:rsidRDefault="00E97D0E" w:rsidP="000747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p>
    <w:p w:rsidR="000747C9" w:rsidRDefault="000747C9" w:rsidP="000747C9">
      <w:pPr>
        <w:jc w:val="center"/>
        <w:rPr>
          <w:rFonts w:ascii="Times New Roman" w:eastAsia="Calibri" w:hAnsi="Times New Roman" w:cs="Times New Roman"/>
          <w:b/>
          <w:sz w:val="24"/>
          <w:szCs w:val="24"/>
        </w:rPr>
      </w:pP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1B02FD">
              <w:rPr>
                <w:noProof/>
                <w:webHidden/>
              </w:rPr>
              <w:t>3</w:t>
            </w:r>
            <w:r>
              <w:rPr>
                <w:noProof/>
                <w:webHidden/>
              </w:rPr>
              <w:fldChar w:fldCharType="end"/>
            </w:r>
          </w:hyperlink>
        </w:p>
        <w:p w:rsidR="004D74F9" w:rsidRDefault="001B02F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1B02F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1B02F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1B02F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1B02F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1B02F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1B02F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1B02F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1B02F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1B02F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1B02F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1B02F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1B02F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1B02F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Феррониобий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r w:rsidRPr="00B35448">
              <w:rPr>
                <w:rFonts w:ascii="Times New Roman" w:hAnsi="Times New Roman" w:cs="Times New Roman"/>
                <w:sz w:val="24"/>
                <w:szCs w:val="24"/>
              </w:rPr>
              <w:t>Ферротитан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r w:rsidRPr="00B35448">
              <w:rPr>
                <w:rFonts w:ascii="Times New Roman" w:hAnsi="Times New Roman" w:cs="Times New Roman"/>
                <w:sz w:val="24"/>
                <w:szCs w:val="24"/>
              </w:rPr>
              <w:t>Ферротитан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r w:rsidRPr="00FC2BC3">
              <w:rPr>
                <w:rFonts w:ascii="Times New Roman" w:hAnsi="Times New Roman" w:cs="Times New Roman"/>
                <w:sz w:val="24"/>
                <w:szCs w:val="24"/>
              </w:rPr>
              <w:t>Ферросиликомарганец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33,7х2, пачка 546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42,4х2, пачка 366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60,3х2, пачка 222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76,1х2, пачка 222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88,9х2, пачка 114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w:t>
            </w:r>
            <w:r w:rsidRPr="00226FED">
              <w:rPr>
                <w:rFonts w:ascii="Times New Roman" w:eastAsia="Noto Serif CJK SC" w:hAnsi="Times New Roman" w:cs="Times New Roman"/>
                <w:kern w:val="2"/>
                <w:sz w:val="24"/>
                <w:szCs w:val="24"/>
                <w:lang w:eastAsia="ru-RU" w:bidi="hi-IN"/>
              </w:rPr>
              <w:lastRenderedPageBreak/>
              <w:t>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Лом-ЧМ-негабарит-5Б8-засор3%-лом-пакетир-№2-12Б8-засор2%-149829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 ДГМ-сопутств-мет-отходы-МПГ-0576</w:t>
            </w:r>
          </w:p>
        </w:tc>
      </w:tr>
      <w:tr w:rsidR="00136430"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36430" w:rsidRPr="00F42453" w:rsidRDefault="00136430"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lang w:eastAsia="ru-RU"/>
              </w:rPr>
            </w:pPr>
            <w:r w:rsidRPr="003A4100">
              <w:rPr>
                <w:rFonts w:ascii="Times New Roman" w:hAnsi="Times New Roman" w:cs="Times New Roman"/>
                <w:sz w:val="24"/>
                <w:szCs w:val="24"/>
                <w:lang w:eastAsia="ru-RU"/>
              </w:rPr>
              <w:t>Лом и отходы стальные (для пакетирования) №2, 12А-С/12-25, 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eastAsia="Times New Roman" w:hAnsi="Times New Roman" w:cs="Times New Roman"/>
                <w:color w:val="000000"/>
                <w:sz w:val="24"/>
                <w:szCs w:val="24"/>
                <w:lang w:eastAsia="ru-RU" w:bidi="x-none"/>
              </w:rPr>
            </w:pPr>
            <w:r w:rsidRPr="003A4100">
              <w:rPr>
                <w:rFonts w:ascii="Times New Roman" w:eastAsia="Times New Roman" w:hAnsi="Times New Roman" w:cs="Times New Roman"/>
                <w:color w:val="000000"/>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rPr>
            </w:pPr>
            <w:r w:rsidRPr="003A4100">
              <w:rPr>
                <w:rFonts w:ascii="Times New Roman" w:hAnsi="Times New Roman" w:cs="Times New Roman"/>
                <w:sz w:val="24"/>
                <w:szCs w:val="24"/>
              </w:rPr>
              <w:t>Лом-ЧМ-отходы-12А-С-12-25-засор2%</w:t>
            </w:r>
          </w:p>
        </w:tc>
      </w:tr>
    </w:tbl>
    <w:p w:rsidR="00136430" w:rsidRDefault="00136430" w:rsidP="00322DE5">
      <w:pPr>
        <w:pStyle w:val="1"/>
        <w:spacing w:before="0" w:line="240" w:lineRule="auto"/>
        <w:jc w:val="right"/>
        <w:rPr>
          <w:rFonts w:ascii="Times New Roman" w:hAnsi="Times New Roman" w:cs="Times New Roman"/>
          <w:color w:val="auto"/>
          <w:sz w:val="24"/>
          <w:szCs w:val="24"/>
        </w:rPr>
      </w:pPr>
    </w:p>
    <w:p w:rsidR="00136430" w:rsidRDefault="0013643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г.Санкт-Петербург, пос. М</w:t>
            </w:r>
            <w:r w:rsidR="00AD212B" w:rsidRPr="004A1F40">
              <w:rPr>
                <w:rFonts w:ascii="Times New Roman" w:hAnsi="Times New Roman" w:cs="Times New Roman"/>
                <w:sz w:val="24"/>
                <w:szCs w:val="24"/>
              </w:rPr>
              <w:t xml:space="preserve">еталлострой,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Нижегородская область, р.п. Юганец,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Красноярский край, п. Козулька,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р.п. Юганец,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r w:rsidRPr="00E80FC0">
              <w:rPr>
                <w:rFonts w:ascii="Times New Roman" w:hAnsi="Times New Roman"/>
                <w:sz w:val="24"/>
                <w:szCs w:val="24"/>
              </w:rPr>
              <w:t>Игумновское</w:t>
            </w:r>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п. Липовцы,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5B" w:rsidRDefault="0024005B" w:rsidP="00B52374">
      <w:pPr>
        <w:spacing w:after="0" w:line="240" w:lineRule="auto"/>
      </w:pPr>
      <w:r>
        <w:separator/>
      </w:r>
    </w:p>
  </w:endnote>
  <w:endnote w:type="continuationSeparator" w:id="0">
    <w:p w:rsidR="0024005B" w:rsidRDefault="0024005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4005B" w:rsidRDefault="0024005B">
        <w:pPr>
          <w:pStyle w:val="aa"/>
          <w:jc w:val="center"/>
        </w:pPr>
        <w:r>
          <w:fldChar w:fldCharType="begin"/>
        </w:r>
        <w:r>
          <w:instrText>PAGE   \* MERGEFORMAT</w:instrText>
        </w:r>
        <w:r>
          <w:fldChar w:fldCharType="separate"/>
        </w:r>
        <w:r w:rsidR="001B02FD">
          <w:rPr>
            <w:noProof/>
          </w:rPr>
          <w:t>20</w:t>
        </w:r>
        <w:r>
          <w:rPr>
            <w:noProof/>
          </w:rPr>
          <w:fldChar w:fldCharType="end"/>
        </w:r>
      </w:p>
    </w:sdtContent>
  </w:sdt>
  <w:p w:rsidR="0024005B" w:rsidRDefault="002400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5B" w:rsidRDefault="0024005B" w:rsidP="00B52374">
      <w:pPr>
        <w:spacing w:after="0" w:line="240" w:lineRule="auto"/>
      </w:pPr>
      <w:r>
        <w:separator/>
      </w:r>
    </w:p>
  </w:footnote>
  <w:footnote w:type="continuationSeparator" w:id="0">
    <w:p w:rsidR="0024005B" w:rsidRDefault="0024005B"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6430"/>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2FD"/>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4100"/>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3426"/>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3DF8"/>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BF34-8867-41F8-8AF2-96A96894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55</Pages>
  <Words>20701</Words>
  <Characters>117997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5</cp:revision>
  <cp:lastPrinted>2024-08-28T13:49:00Z</cp:lastPrinted>
  <dcterms:created xsi:type="dcterms:W3CDTF">2024-08-28T11:45:00Z</dcterms:created>
  <dcterms:modified xsi:type="dcterms:W3CDTF">2024-08-28T13:50:00Z</dcterms:modified>
</cp:coreProperties>
</file>